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B4285" w14:textId="77777777" w:rsidR="00977183" w:rsidRDefault="00977183" w:rsidP="007907A3">
      <w:pPr>
        <w:rPr>
          <w:rFonts w:ascii="Helvetica" w:hAnsi="Helvetica"/>
          <w:b/>
          <w:bCs/>
        </w:rPr>
      </w:pPr>
    </w:p>
    <w:p w14:paraId="4AA1812E" w14:textId="7F7E0AA4" w:rsidR="007907A3" w:rsidRPr="0049591C" w:rsidRDefault="007907A3" w:rsidP="007907A3">
      <w:pPr>
        <w:rPr>
          <w:rFonts w:ascii="Helvetica" w:hAnsi="Helvetica"/>
          <w:b/>
        </w:rPr>
      </w:pPr>
      <w:r w:rsidRPr="0049591C">
        <w:rPr>
          <w:rFonts w:ascii="Helvetica" w:hAnsi="Helvetica"/>
          <w:b/>
          <w:bCs/>
        </w:rPr>
        <w:t>Brand</w:t>
      </w:r>
    </w:p>
    <w:p w14:paraId="30E59A47" w14:textId="2F25A859" w:rsidR="007907A3" w:rsidRPr="0049591C" w:rsidRDefault="00307B4A" w:rsidP="007907A3">
      <w:pPr>
        <w:rPr>
          <w:rFonts w:ascii="Helvetica" w:hAnsi="Helvetica"/>
        </w:rPr>
      </w:pPr>
      <w:r w:rsidRPr="0049591C">
        <w:rPr>
          <w:rFonts w:ascii="Helvetica" w:hAnsi="Helvetica"/>
        </w:rPr>
        <w:t>Venue</w:t>
      </w:r>
    </w:p>
    <w:p w14:paraId="735C6417" w14:textId="77777777" w:rsidR="007907A3" w:rsidRPr="0049591C" w:rsidRDefault="007907A3" w:rsidP="007907A3">
      <w:pPr>
        <w:rPr>
          <w:rFonts w:ascii="Helvetica" w:hAnsi="Helvetica"/>
        </w:rPr>
      </w:pPr>
    </w:p>
    <w:p w14:paraId="3A78BF71" w14:textId="77777777" w:rsidR="007907A3" w:rsidRPr="0049591C" w:rsidRDefault="007907A3" w:rsidP="007907A3">
      <w:pPr>
        <w:rPr>
          <w:rFonts w:ascii="Helvetica" w:hAnsi="Helvetica"/>
          <w:b/>
        </w:rPr>
      </w:pPr>
      <w:r w:rsidRPr="0049591C">
        <w:rPr>
          <w:rFonts w:ascii="Helvetica" w:hAnsi="Helvetica"/>
          <w:b/>
          <w:bCs/>
        </w:rPr>
        <w:t>Tagline</w:t>
      </w:r>
    </w:p>
    <w:p w14:paraId="455519E8" w14:textId="77777777" w:rsidR="007907A3" w:rsidRPr="0049591C" w:rsidRDefault="007907A3" w:rsidP="007907A3">
      <w:pPr>
        <w:rPr>
          <w:rFonts w:ascii="Helvetica" w:hAnsi="Helvetica"/>
        </w:rPr>
      </w:pPr>
    </w:p>
    <w:p w14:paraId="6CCFBA89" w14:textId="77777777" w:rsidR="007907A3" w:rsidRPr="0049591C" w:rsidRDefault="007907A3" w:rsidP="007907A3">
      <w:pPr>
        <w:rPr>
          <w:rFonts w:ascii="Helvetica" w:hAnsi="Helvetica"/>
        </w:rPr>
      </w:pPr>
    </w:p>
    <w:p w14:paraId="78341121" w14:textId="77777777" w:rsidR="007907A3" w:rsidRPr="0049591C" w:rsidRDefault="007907A3" w:rsidP="007907A3">
      <w:pPr>
        <w:rPr>
          <w:rFonts w:ascii="Helvetica" w:hAnsi="Helvetica"/>
          <w:b/>
        </w:rPr>
      </w:pPr>
      <w:r w:rsidRPr="0049591C">
        <w:rPr>
          <w:rFonts w:ascii="Helvetica" w:hAnsi="Helvetica"/>
          <w:b/>
          <w:bCs/>
        </w:rPr>
        <w:t>What it is</w:t>
      </w:r>
    </w:p>
    <w:p w14:paraId="00820678" w14:textId="30544952" w:rsidR="007907A3" w:rsidRPr="0049591C" w:rsidRDefault="002B604F" w:rsidP="007907A3">
      <w:pPr>
        <w:rPr>
          <w:rFonts w:ascii="Helvetica" w:hAnsi="Helvetica"/>
        </w:rPr>
      </w:pPr>
      <w:r w:rsidRPr="0049591C">
        <w:rPr>
          <w:rFonts w:ascii="Helvetica" w:hAnsi="Helvetica"/>
        </w:rPr>
        <w:t xml:space="preserve">Venue Tetra 6 </w:t>
      </w:r>
      <w:r w:rsidR="00F42D23" w:rsidRPr="0049591C">
        <w:rPr>
          <w:rFonts w:ascii="Helvetica" w:hAnsi="Helvetica"/>
        </w:rPr>
        <w:t>RGBA LED Compact Wash Light</w:t>
      </w:r>
    </w:p>
    <w:p w14:paraId="47616126" w14:textId="7DD8CEEF" w:rsidR="00977183" w:rsidRPr="0049591C" w:rsidRDefault="00977183" w:rsidP="007907A3">
      <w:pPr>
        <w:rPr>
          <w:rFonts w:ascii="Helvetica" w:hAnsi="Helvetica"/>
        </w:rPr>
      </w:pPr>
    </w:p>
    <w:p w14:paraId="0187A8C1" w14:textId="77777777" w:rsidR="00977183" w:rsidRPr="0049591C" w:rsidRDefault="00977183" w:rsidP="007907A3">
      <w:pPr>
        <w:rPr>
          <w:rFonts w:ascii="Helvetica" w:hAnsi="Helvetica"/>
        </w:rPr>
      </w:pPr>
    </w:p>
    <w:p w14:paraId="4374F065" w14:textId="26AE4948" w:rsidR="007907A3" w:rsidRPr="0049591C" w:rsidRDefault="007907A3" w:rsidP="007907A3">
      <w:pPr>
        <w:rPr>
          <w:rFonts w:ascii="Helvetica" w:hAnsi="Helvetica"/>
          <w:b/>
        </w:rPr>
      </w:pPr>
      <w:r w:rsidRPr="0049591C">
        <w:rPr>
          <w:rFonts w:ascii="Helvetica" w:hAnsi="Helvetica"/>
          <w:b/>
          <w:bCs/>
        </w:rPr>
        <w:t>Copy</w:t>
      </w:r>
      <w:r w:rsidRPr="0049591C">
        <w:rPr>
          <w:rFonts w:ascii="Helvetica" w:hAnsi="Helvetica"/>
          <w:b/>
        </w:rPr>
        <w:t xml:space="preserve"> </w:t>
      </w:r>
    </w:p>
    <w:p w14:paraId="6CBFB336" w14:textId="6C60A400" w:rsidR="007907A3" w:rsidRPr="0049591C" w:rsidRDefault="003F0C53" w:rsidP="007907A3">
      <w:pPr>
        <w:rPr>
          <w:rFonts w:ascii="Helvetica" w:hAnsi="Helvetica"/>
        </w:rPr>
      </w:pPr>
      <w:r w:rsidRPr="0049591C">
        <w:rPr>
          <w:rFonts w:ascii="Helvetica" w:hAnsi="Helvetica"/>
        </w:rPr>
        <w:t>The Venue Tetra 6 RGBA LED Wash Light</w:t>
      </w:r>
      <w:r w:rsidR="00682089" w:rsidRPr="0049591C">
        <w:rPr>
          <w:rFonts w:ascii="Helvetica" w:hAnsi="Helvetica"/>
        </w:rPr>
        <w:t xml:space="preserve"> is </w:t>
      </w:r>
      <w:r w:rsidR="00CD0D85" w:rsidRPr="0049591C">
        <w:rPr>
          <w:rFonts w:ascii="Helvetica" w:hAnsi="Helvetica"/>
        </w:rPr>
        <w:t xml:space="preserve">designed for anyone who needs a </w:t>
      </w:r>
      <w:r w:rsidR="00C248F5" w:rsidRPr="0049591C">
        <w:rPr>
          <w:rFonts w:ascii="Helvetica" w:hAnsi="Helvetica"/>
        </w:rPr>
        <w:t xml:space="preserve">professional quality </w:t>
      </w:r>
      <w:r w:rsidR="004F5B09" w:rsidRPr="0049591C">
        <w:rPr>
          <w:rFonts w:ascii="Helvetica" w:hAnsi="Helvetica"/>
        </w:rPr>
        <w:t xml:space="preserve">color wash </w:t>
      </w:r>
      <w:r w:rsidR="00C248F5" w:rsidRPr="0049591C">
        <w:rPr>
          <w:rFonts w:ascii="Helvetica" w:hAnsi="Helvetica"/>
        </w:rPr>
        <w:t>light</w:t>
      </w:r>
      <w:r w:rsidR="004F5B09" w:rsidRPr="0049591C">
        <w:rPr>
          <w:rFonts w:ascii="Helvetica" w:hAnsi="Helvetica"/>
        </w:rPr>
        <w:t xml:space="preserve">. </w:t>
      </w:r>
      <w:r w:rsidR="00A60071" w:rsidRPr="0049591C">
        <w:rPr>
          <w:rFonts w:ascii="Helvetica" w:hAnsi="Helvetica"/>
        </w:rPr>
        <w:t>With s</w:t>
      </w:r>
      <w:r w:rsidRPr="0049591C">
        <w:rPr>
          <w:rFonts w:ascii="Helvetica" w:hAnsi="Helvetica"/>
        </w:rPr>
        <w:t>ix 4</w:t>
      </w:r>
      <w:r w:rsidR="004F5B09" w:rsidRPr="0049591C">
        <w:rPr>
          <w:rFonts w:ascii="Helvetica" w:hAnsi="Helvetica"/>
        </w:rPr>
        <w:t xml:space="preserve">-watt </w:t>
      </w:r>
      <w:r w:rsidRPr="0049591C">
        <w:rPr>
          <w:rFonts w:ascii="Helvetica" w:hAnsi="Helvetica"/>
        </w:rPr>
        <w:t>quad</w:t>
      </w:r>
      <w:r w:rsidR="00682089" w:rsidRPr="0049591C">
        <w:rPr>
          <w:rFonts w:ascii="Helvetica" w:hAnsi="Helvetica"/>
        </w:rPr>
        <w:t xml:space="preserve">-color LEDs </w:t>
      </w:r>
      <w:r w:rsidR="004F5B09" w:rsidRPr="0049591C">
        <w:rPr>
          <w:rFonts w:ascii="Helvetica" w:hAnsi="Helvetica"/>
        </w:rPr>
        <w:t xml:space="preserve">and </w:t>
      </w:r>
      <w:r w:rsidRPr="0049591C">
        <w:rPr>
          <w:rFonts w:ascii="Helvetica" w:hAnsi="Helvetica"/>
        </w:rPr>
        <w:t xml:space="preserve">several internal operating modes, </w:t>
      </w:r>
      <w:r w:rsidR="004F5B09" w:rsidRPr="0049591C">
        <w:rPr>
          <w:rFonts w:ascii="Helvetica" w:hAnsi="Helvetica"/>
        </w:rPr>
        <w:t xml:space="preserve">it provides a full palate of color control, including </w:t>
      </w:r>
      <w:r w:rsidRPr="0049591C">
        <w:rPr>
          <w:rFonts w:ascii="Helvetica" w:hAnsi="Helvetica"/>
        </w:rPr>
        <w:t>fourteen</w:t>
      </w:r>
      <w:r w:rsidR="004F5B09" w:rsidRPr="0049591C">
        <w:rPr>
          <w:rFonts w:ascii="Helvetica" w:hAnsi="Helvetica"/>
        </w:rPr>
        <w:t xml:space="preserve"> static colors</w:t>
      </w:r>
      <w:r w:rsidR="00DF4655" w:rsidRPr="0049591C">
        <w:rPr>
          <w:rFonts w:ascii="Helvetica" w:hAnsi="Helvetica"/>
        </w:rPr>
        <w:t xml:space="preserve">, </w:t>
      </w:r>
      <w:r w:rsidR="0049591C" w:rsidRPr="0049591C">
        <w:rPr>
          <w:rFonts w:ascii="Helvetica" w:hAnsi="Helvetica"/>
        </w:rPr>
        <w:t>20</w:t>
      </w:r>
      <w:r w:rsidR="00DF4655" w:rsidRPr="0049591C">
        <w:rPr>
          <w:rFonts w:ascii="Helvetica" w:hAnsi="Helvetica"/>
        </w:rPr>
        <w:t xml:space="preserve"> standard chases, </w:t>
      </w:r>
      <w:r w:rsidR="0049591C" w:rsidRPr="0049591C">
        <w:rPr>
          <w:rFonts w:ascii="Helvetica" w:hAnsi="Helvetica"/>
        </w:rPr>
        <w:t>20</w:t>
      </w:r>
      <w:r w:rsidRPr="0049591C">
        <w:rPr>
          <w:rFonts w:ascii="Helvetica" w:hAnsi="Helvetica"/>
        </w:rPr>
        <w:t xml:space="preserve"> sound-active chases</w:t>
      </w:r>
      <w:r w:rsidR="004F5B09" w:rsidRPr="0049591C">
        <w:rPr>
          <w:rFonts w:ascii="Helvetica" w:hAnsi="Helvetica"/>
        </w:rPr>
        <w:t xml:space="preserve">, </w:t>
      </w:r>
      <w:r w:rsidRPr="0049591C">
        <w:rPr>
          <w:rFonts w:ascii="Helvetica" w:hAnsi="Helvetica"/>
        </w:rPr>
        <w:t xml:space="preserve">DMX control, Master/Slave capability, </w:t>
      </w:r>
      <w:r w:rsidR="004F5B09" w:rsidRPr="0049591C">
        <w:rPr>
          <w:rFonts w:ascii="Helvetica" w:hAnsi="Helvetica"/>
        </w:rPr>
        <w:t xml:space="preserve">strobe, dimming, manual color mixing and more. Its double-yoke design provides precise aiming from stands, trusses and floors for complete venue coverage. For even more versatility, </w:t>
      </w:r>
      <w:r w:rsidR="00C248F5" w:rsidRPr="0049591C">
        <w:rPr>
          <w:rFonts w:ascii="Helvetica" w:hAnsi="Helvetica"/>
        </w:rPr>
        <w:t>the T</w:t>
      </w:r>
      <w:r w:rsidR="004F5B09" w:rsidRPr="0049591C">
        <w:rPr>
          <w:rFonts w:ascii="Helvetica" w:hAnsi="Helvetica"/>
        </w:rPr>
        <w:t xml:space="preserve">etra </w:t>
      </w:r>
      <w:r w:rsidR="00A60071" w:rsidRPr="0049591C">
        <w:rPr>
          <w:rFonts w:ascii="Helvetica" w:hAnsi="Helvetica"/>
        </w:rPr>
        <w:t>6</w:t>
      </w:r>
      <w:r w:rsidR="004F5B09" w:rsidRPr="0049591C">
        <w:rPr>
          <w:rFonts w:ascii="Helvetica" w:hAnsi="Helvetica"/>
        </w:rPr>
        <w:t xml:space="preserve"> </w:t>
      </w:r>
      <w:r w:rsidR="00DF4655" w:rsidRPr="0049591C">
        <w:rPr>
          <w:rFonts w:ascii="Helvetica" w:hAnsi="Helvetica"/>
        </w:rPr>
        <w:t>is compatible with DMX-512 operation</w:t>
      </w:r>
      <w:r w:rsidR="004F5B09" w:rsidRPr="0049591C">
        <w:rPr>
          <w:rFonts w:ascii="Helvetica" w:hAnsi="Helvetica"/>
        </w:rPr>
        <w:t xml:space="preserve">, </w:t>
      </w:r>
      <w:r w:rsidR="00F03412" w:rsidRPr="0049591C">
        <w:rPr>
          <w:rFonts w:ascii="Helvetica" w:hAnsi="Helvetica"/>
        </w:rPr>
        <w:t xml:space="preserve">alongside </w:t>
      </w:r>
      <w:r w:rsidR="00DF4655" w:rsidRPr="0049591C">
        <w:rPr>
          <w:rFonts w:ascii="Helvetica" w:hAnsi="Helvetica"/>
        </w:rPr>
        <w:t>controllers such</w:t>
      </w:r>
      <w:r w:rsidRPr="0049591C">
        <w:rPr>
          <w:rFonts w:ascii="Helvetica" w:hAnsi="Helvetica"/>
        </w:rPr>
        <w:t xml:space="preserve"> as the Venue Tetra Control</w:t>
      </w:r>
      <w:r w:rsidR="004F5B09" w:rsidRPr="0049591C">
        <w:rPr>
          <w:rFonts w:ascii="Helvetica" w:hAnsi="Helvetica"/>
        </w:rPr>
        <w:t>, and</w:t>
      </w:r>
      <w:r w:rsidR="00F42D23" w:rsidRPr="0049591C">
        <w:rPr>
          <w:rFonts w:ascii="Helvetica" w:hAnsi="Helvetica"/>
        </w:rPr>
        <w:t xml:space="preserve"> enjoy complete control </w:t>
      </w:r>
      <w:r w:rsidRPr="0049591C">
        <w:rPr>
          <w:rFonts w:ascii="Helvetica" w:hAnsi="Helvetica"/>
        </w:rPr>
        <w:t>in 3</w:t>
      </w:r>
      <w:r w:rsidR="004F5B09" w:rsidRPr="0049591C">
        <w:rPr>
          <w:rFonts w:ascii="Helvetica" w:hAnsi="Helvetica"/>
        </w:rPr>
        <w:t>CH</w:t>
      </w:r>
      <w:r w:rsidRPr="0049591C">
        <w:rPr>
          <w:rFonts w:ascii="Helvetica" w:hAnsi="Helvetica"/>
        </w:rPr>
        <w:t>, 4CH, 5CH, or 6</w:t>
      </w:r>
      <w:r w:rsidR="004F5B09" w:rsidRPr="0049591C">
        <w:rPr>
          <w:rFonts w:ascii="Helvetica" w:hAnsi="Helvetica"/>
        </w:rPr>
        <w:t>CH DMX mode. DMX In/Out jacks allow the use of multiple fixtures as wel</w:t>
      </w:r>
      <w:r w:rsidRPr="0049591C">
        <w:rPr>
          <w:rFonts w:ascii="Helvetica" w:hAnsi="Helvetica"/>
        </w:rPr>
        <w:t>l as master/slave functionality</w:t>
      </w:r>
      <w:r w:rsidR="00C248F5" w:rsidRPr="0049591C">
        <w:rPr>
          <w:rFonts w:ascii="Helvetica" w:hAnsi="Helvetica"/>
        </w:rPr>
        <w:t>. P</w:t>
      </w:r>
      <w:r w:rsidRPr="0049591C">
        <w:rPr>
          <w:rFonts w:ascii="Helvetica" w:hAnsi="Helvetica"/>
        </w:rPr>
        <w:t xml:space="preserve">ower linking capabilities </w:t>
      </w:r>
      <w:r w:rsidR="00F42D23" w:rsidRPr="0049591C">
        <w:rPr>
          <w:rFonts w:ascii="Helvetica" w:hAnsi="Helvetica"/>
        </w:rPr>
        <w:t>minimize the need for outlets, and help keep cables clean and organized.</w:t>
      </w:r>
      <w:bookmarkStart w:id="0" w:name="_GoBack"/>
      <w:bookmarkEnd w:id="0"/>
    </w:p>
    <w:p w14:paraId="114B1D2D" w14:textId="77777777" w:rsidR="007907A3" w:rsidRPr="0049591C" w:rsidRDefault="007907A3" w:rsidP="007907A3">
      <w:pPr>
        <w:rPr>
          <w:rFonts w:ascii="Helvetica" w:hAnsi="Helvetica"/>
        </w:rPr>
      </w:pPr>
    </w:p>
    <w:p w14:paraId="09AAF2E2" w14:textId="77777777" w:rsidR="007907A3" w:rsidRPr="0049591C" w:rsidRDefault="007907A3" w:rsidP="007907A3">
      <w:pPr>
        <w:rPr>
          <w:rFonts w:ascii="Helvetica" w:hAnsi="Helvetica"/>
        </w:rPr>
      </w:pPr>
    </w:p>
    <w:p w14:paraId="7E349007" w14:textId="77777777" w:rsidR="007907A3" w:rsidRPr="0049591C" w:rsidRDefault="007907A3" w:rsidP="007907A3">
      <w:pPr>
        <w:rPr>
          <w:rFonts w:ascii="Helvetica" w:hAnsi="Helvetica"/>
          <w:b/>
        </w:rPr>
      </w:pPr>
      <w:r w:rsidRPr="0049591C">
        <w:rPr>
          <w:rFonts w:ascii="Helvetica" w:hAnsi="Helvetica"/>
          <w:b/>
          <w:bCs/>
        </w:rPr>
        <w:t>Features</w:t>
      </w:r>
    </w:p>
    <w:p w14:paraId="00640FCE" w14:textId="63B65F4F" w:rsidR="008A2F11" w:rsidRPr="0049591C" w:rsidRDefault="00511404" w:rsidP="007907A3">
      <w:pPr>
        <w:rPr>
          <w:rFonts w:ascii="Helvetica" w:hAnsi="Helvetica"/>
        </w:rPr>
      </w:pPr>
      <w:r w:rsidRPr="0049591C">
        <w:rPr>
          <w:rFonts w:ascii="Helvetica" w:hAnsi="Helvetica"/>
        </w:rPr>
        <w:t xml:space="preserve">• </w:t>
      </w:r>
      <w:r w:rsidR="002D111B" w:rsidRPr="0049591C">
        <w:rPr>
          <w:rFonts w:ascii="Helvetica" w:hAnsi="Helvetica"/>
        </w:rPr>
        <w:t>Features ultra-b</w:t>
      </w:r>
      <w:r w:rsidR="008A2F11" w:rsidRPr="0049591C">
        <w:rPr>
          <w:rFonts w:ascii="Helvetica" w:hAnsi="Helvetica"/>
        </w:rPr>
        <w:t>right 4-watt LED bulbs</w:t>
      </w:r>
    </w:p>
    <w:p w14:paraId="1C32F0B6" w14:textId="77777777" w:rsidR="008A4BBC" w:rsidRPr="0049591C" w:rsidRDefault="008A2F11" w:rsidP="007907A3">
      <w:pPr>
        <w:rPr>
          <w:rFonts w:ascii="Helvetica" w:hAnsi="Helvetica"/>
        </w:rPr>
      </w:pPr>
      <w:r w:rsidRPr="0049591C">
        <w:rPr>
          <w:rFonts w:ascii="Helvetica" w:hAnsi="Helvetica"/>
        </w:rPr>
        <w:t xml:space="preserve">• </w:t>
      </w:r>
      <w:r w:rsidR="00511404" w:rsidRPr="0049591C">
        <w:rPr>
          <w:rFonts w:ascii="Helvetica" w:hAnsi="Helvetica"/>
        </w:rPr>
        <w:t>RGB</w:t>
      </w:r>
      <w:r w:rsidR="00F42D23" w:rsidRPr="0049591C">
        <w:rPr>
          <w:rFonts w:ascii="Helvetica" w:hAnsi="Helvetica"/>
        </w:rPr>
        <w:t>A</w:t>
      </w:r>
      <w:r w:rsidRPr="0049591C">
        <w:rPr>
          <w:rFonts w:ascii="Helvetica" w:hAnsi="Helvetica"/>
        </w:rPr>
        <w:t xml:space="preserve"> </w:t>
      </w:r>
      <w:r w:rsidR="00511404" w:rsidRPr="0049591C">
        <w:rPr>
          <w:rFonts w:ascii="Helvetica" w:hAnsi="Helvetica"/>
        </w:rPr>
        <w:t xml:space="preserve">color selection for </w:t>
      </w:r>
      <w:r w:rsidR="008A4BBC" w:rsidRPr="0049591C">
        <w:rPr>
          <w:rFonts w:ascii="Helvetica" w:hAnsi="Helvetica"/>
        </w:rPr>
        <w:t xml:space="preserve">more vivid colors and amber hues </w:t>
      </w:r>
    </w:p>
    <w:p w14:paraId="6986373C" w14:textId="38407771" w:rsidR="00511404" w:rsidRPr="0049591C" w:rsidRDefault="00511404" w:rsidP="007907A3">
      <w:pPr>
        <w:rPr>
          <w:rFonts w:ascii="Helvetica" w:hAnsi="Helvetica"/>
        </w:rPr>
      </w:pPr>
      <w:r w:rsidRPr="0049591C">
        <w:rPr>
          <w:rFonts w:ascii="Helvetica" w:hAnsi="Helvetica"/>
        </w:rPr>
        <w:t>• Compact design provides easy integration and versatility</w:t>
      </w:r>
    </w:p>
    <w:p w14:paraId="7D8428BA" w14:textId="2576F496" w:rsidR="00511404" w:rsidRPr="0049591C" w:rsidRDefault="00F42D23" w:rsidP="007907A3">
      <w:pPr>
        <w:rPr>
          <w:rFonts w:ascii="Helvetica" w:hAnsi="Helvetica"/>
        </w:rPr>
      </w:pPr>
      <w:r w:rsidRPr="0049591C">
        <w:rPr>
          <w:rFonts w:ascii="Helvetica" w:hAnsi="Helvetica"/>
        </w:rPr>
        <w:t>• DMX compatibility</w:t>
      </w:r>
      <w:r w:rsidR="00511404" w:rsidRPr="0049591C">
        <w:rPr>
          <w:rFonts w:ascii="Helvetica" w:hAnsi="Helvetica"/>
        </w:rPr>
        <w:t xml:space="preserve"> ensures seamless </w:t>
      </w:r>
      <w:r w:rsidR="007940C9" w:rsidRPr="0049591C">
        <w:rPr>
          <w:rFonts w:ascii="Helvetica" w:hAnsi="Helvetica"/>
        </w:rPr>
        <w:t xml:space="preserve">system </w:t>
      </w:r>
      <w:r w:rsidR="00511404" w:rsidRPr="0049591C">
        <w:rPr>
          <w:rFonts w:ascii="Helvetica" w:hAnsi="Helvetica"/>
        </w:rPr>
        <w:t>incorporation</w:t>
      </w:r>
    </w:p>
    <w:p w14:paraId="65BB395F" w14:textId="6EF62B94" w:rsidR="00511404" w:rsidRPr="0049591C" w:rsidRDefault="00511404" w:rsidP="007907A3">
      <w:pPr>
        <w:rPr>
          <w:rFonts w:ascii="Helvetica" w:hAnsi="Helvetica"/>
        </w:rPr>
      </w:pPr>
      <w:r w:rsidRPr="0049591C">
        <w:rPr>
          <w:rFonts w:ascii="Helvetica" w:hAnsi="Helvetica"/>
        </w:rPr>
        <w:t>• Set-it-and-forget-it standalone auto programming</w:t>
      </w:r>
    </w:p>
    <w:p w14:paraId="5A9D7604" w14:textId="4F8EE014" w:rsidR="00F42D23" w:rsidRPr="0049591C" w:rsidRDefault="00511404" w:rsidP="007907A3">
      <w:pPr>
        <w:rPr>
          <w:rFonts w:ascii="Helvetica" w:hAnsi="Helvetica"/>
        </w:rPr>
      </w:pPr>
      <w:r w:rsidRPr="0049591C">
        <w:rPr>
          <w:rFonts w:ascii="Helvetica" w:hAnsi="Helvetica"/>
        </w:rPr>
        <w:t xml:space="preserve">• </w:t>
      </w:r>
      <w:r w:rsidR="004F5B09" w:rsidRPr="0049591C">
        <w:rPr>
          <w:rFonts w:ascii="Helvetica" w:hAnsi="Helvetica"/>
        </w:rPr>
        <w:t>Built-in s</w:t>
      </w:r>
      <w:r w:rsidR="008A4BBC" w:rsidRPr="0049591C">
        <w:rPr>
          <w:rFonts w:ascii="Helvetica" w:hAnsi="Helvetica"/>
        </w:rPr>
        <w:t>ound active</w:t>
      </w:r>
      <w:r w:rsidRPr="0049591C">
        <w:rPr>
          <w:rFonts w:ascii="Helvetica" w:hAnsi="Helvetica"/>
        </w:rPr>
        <w:t xml:space="preserve"> mode with built-in microphone</w:t>
      </w:r>
    </w:p>
    <w:p w14:paraId="7C0D6CD4" w14:textId="5F91D809" w:rsidR="00511404" w:rsidRPr="0049591C" w:rsidRDefault="00511404" w:rsidP="007907A3">
      <w:pPr>
        <w:rPr>
          <w:rFonts w:ascii="Helvetica" w:hAnsi="Helvetica"/>
        </w:rPr>
      </w:pPr>
      <w:r w:rsidRPr="0049591C">
        <w:rPr>
          <w:rFonts w:ascii="Helvetica" w:hAnsi="Helvetica"/>
        </w:rPr>
        <w:t xml:space="preserve">• Static </w:t>
      </w:r>
      <w:r w:rsidR="007940C9" w:rsidRPr="0049591C">
        <w:rPr>
          <w:rFonts w:ascii="Helvetica" w:hAnsi="Helvetica"/>
        </w:rPr>
        <w:t xml:space="preserve">color </w:t>
      </w:r>
      <w:r w:rsidRPr="0049591C">
        <w:rPr>
          <w:rFonts w:ascii="Helvetica" w:hAnsi="Helvetica"/>
        </w:rPr>
        <w:t xml:space="preserve">mix control for ambient </w:t>
      </w:r>
      <w:r w:rsidR="007940C9" w:rsidRPr="0049591C">
        <w:rPr>
          <w:rFonts w:ascii="Helvetica" w:hAnsi="Helvetica"/>
        </w:rPr>
        <w:t>and</w:t>
      </w:r>
      <w:r w:rsidRPr="0049591C">
        <w:rPr>
          <w:rFonts w:ascii="Helvetica" w:hAnsi="Helvetica"/>
        </w:rPr>
        <w:t xml:space="preserve"> up</w:t>
      </w:r>
      <w:r w:rsidR="007940C9" w:rsidRPr="0049591C">
        <w:rPr>
          <w:rFonts w:ascii="Helvetica" w:hAnsi="Helvetica"/>
        </w:rPr>
        <w:t>-</w:t>
      </w:r>
      <w:r w:rsidRPr="0049591C">
        <w:rPr>
          <w:rFonts w:ascii="Helvetica" w:hAnsi="Helvetica"/>
        </w:rPr>
        <w:t>lighting</w:t>
      </w:r>
    </w:p>
    <w:p w14:paraId="7919BE49" w14:textId="77BB9D0C" w:rsidR="00F42D23" w:rsidRPr="0049591C" w:rsidRDefault="00F42D23" w:rsidP="007907A3">
      <w:pPr>
        <w:rPr>
          <w:rFonts w:ascii="Helvetica" w:hAnsi="Helvetica"/>
        </w:rPr>
      </w:pPr>
      <w:r w:rsidRPr="0049591C">
        <w:rPr>
          <w:rFonts w:ascii="Helvetica" w:hAnsi="Helvetica"/>
        </w:rPr>
        <w:t>• Power linking for up to 62 units at once</w:t>
      </w:r>
    </w:p>
    <w:p w14:paraId="7384C586" w14:textId="408DAF88" w:rsidR="008A2F11" w:rsidRPr="00C6212D" w:rsidRDefault="008A2F11" w:rsidP="007907A3">
      <w:pPr>
        <w:rPr>
          <w:rFonts w:ascii="Helvetica" w:hAnsi="Helvetica"/>
        </w:rPr>
      </w:pPr>
      <w:r w:rsidRPr="0049591C">
        <w:rPr>
          <w:rFonts w:ascii="Helvetica" w:hAnsi="Helvetica"/>
        </w:rPr>
        <w:t xml:space="preserve">• Seamless compatibility with </w:t>
      </w:r>
      <w:r w:rsidR="0083494C" w:rsidRPr="0049591C">
        <w:rPr>
          <w:rFonts w:ascii="Helvetica" w:hAnsi="Helvetica"/>
        </w:rPr>
        <w:t>DMX-512 protocol</w:t>
      </w:r>
      <w:r w:rsidR="00C248F5" w:rsidRPr="0049591C">
        <w:rPr>
          <w:rFonts w:ascii="Helvetica" w:hAnsi="Helvetica"/>
        </w:rPr>
        <w:t xml:space="preserve">, including </w:t>
      </w:r>
      <w:r w:rsidR="0083494C" w:rsidRPr="0049591C">
        <w:rPr>
          <w:rFonts w:ascii="Helvetica" w:hAnsi="Helvetica"/>
        </w:rPr>
        <w:t xml:space="preserve">controllers such as </w:t>
      </w:r>
      <w:r w:rsidRPr="0049591C">
        <w:rPr>
          <w:rFonts w:ascii="Helvetica" w:hAnsi="Helvetica"/>
        </w:rPr>
        <w:t>the Venue Tetra Control, for intuitive real-time operation.</w:t>
      </w:r>
    </w:p>
    <w:p w14:paraId="5CC8C44D" w14:textId="08AD7062" w:rsidR="0078301E" w:rsidRDefault="0078301E"/>
    <w:p w14:paraId="7CAE788D" w14:textId="77777777" w:rsidR="00682089" w:rsidRPr="00FF4D8E" w:rsidRDefault="00682089" w:rsidP="00682089">
      <w:pPr>
        <w:rPr>
          <w:rFonts w:ascii="Helvetica" w:hAnsi="Helvetica"/>
        </w:rPr>
      </w:pPr>
    </w:p>
    <w:p w14:paraId="2CD2C112" w14:textId="77777777" w:rsidR="00682089" w:rsidRDefault="00682089"/>
    <w:sectPr w:rsidR="00682089" w:rsidSect="007B0DE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4A0F3" w14:textId="77777777" w:rsidR="0028093C" w:rsidRDefault="0028093C" w:rsidP="00F9729C">
      <w:r>
        <w:separator/>
      </w:r>
    </w:p>
  </w:endnote>
  <w:endnote w:type="continuationSeparator" w:id="0">
    <w:p w14:paraId="243870C9" w14:textId="77777777" w:rsidR="0028093C" w:rsidRDefault="0028093C" w:rsidP="00F9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D4CFA" w14:textId="77777777" w:rsidR="0028093C" w:rsidRDefault="0028093C" w:rsidP="00F9729C">
      <w:r>
        <w:separator/>
      </w:r>
    </w:p>
  </w:footnote>
  <w:footnote w:type="continuationSeparator" w:id="0">
    <w:p w14:paraId="439F333C" w14:textId="77777777" w:rsidR="0028093C" w:rsidRDefault="0028093C" w:rsidP="00F97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1E789" w14:textId="36366CDD" w:rsidR="00F9729C" w:rsidRDefault="00F9729C" w:rsidP="00F9729C">
    <w:pPr>
      <w:pStyle w:val="Header"/>
      <w:jc w:val="right"/>
    </w:pPr>
    <w:r>
      <w:t>Baseline Copy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086590"/>
    <w:rsid w:val="001D0321"/>
    <w:rsid w:val="0028093C"/>
    <w:rsid w:val="002B604F"/>
    <w:rsid w:val="002D111B"/>
    <w:rsid w:val="00307B4A"/>
    <w:rsid w:val="003A4996"/>
    <w:rsid w:val="003F0C53"/>
    <w:rsid w:val="0049591C"/>
    <w:rsid w:val="004F5B09"/>
    <w:rsid w:val="00511404"/>
    <w:rsid w:val="00682089"/>
    <w:rsid w:val="0078301E"/>
    <w:rsid w:val="007907A3"/>
    <w:rsid w:val="007940C9"/>
    <w:rsid w:val="007E69B6"/>
    <w:rsid w:val="007F3D5A"/>
    <w:rsid w:val="0083494C"/>
    <w:rsid w:val="00871087"/>
    <w:rsid w:val="008A2F11"/>
    <w:rsid w:val="008A4BBC"/>
    <w:rsid w:val="00951C2A"/>
    <w:rsid w:val="00964E59"/>
    <w:rsid w:val="00967D9B"/>
    <w:rsid w:val="00977183"/>
    <w:rsid w:val="00A60071"/>
    <w:rsid w:val="00A9248D"/>
    <w:rsid w:val="00BD6D82"/>
    <w:rsid w:val="00C248F5"/>
    <w:rsid w:val="00CD0D85"/>
    <w:rsid w:val="00DF4655"/>
    <w:rsid w:val="00EC4F85"/>
    <w:rsid w:val="00F03412"/>
    <w:rsid w:val="00F42D23"/>
    <w:rsid w:val="00F9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C2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2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7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29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 .</cp:lastModifiedBy>
  <cp:revision>3</cp:revision>
  <dcterms:created xsi:type="dcterms:W3CDTF">2019-10-28T18:54:00Z</dcterms:created>
  <dcterms:modified xsi:type="dcterms:W3CDTF">2019-10-29T17:06:00Z</dcterms:modified>
</cp:coreProperties>
</file>