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05A7B" w14:textId="77777777" w:rsidR="00505508" w:rsidRPr="00CC5F64" w:rsidRDefault="00505508" w:rsidP="00505508">
      <w:pPr>
        <w:rPr>
          <w:rFonts w:ascii="Helvetica" w:hAnsi="Helvetica"/>
          <w:b/>
        </w:rPr>
      </w:pPr>
      <w:r w:rsidRPr="00CC5F64">
        <w:rPr>
          <w:rFonts w:ascii="Helvetica" w:hAnsi="Helvetica"/>
          <w:b/>
          <w:bCs/>
        </w:rPr>
        <w:t>Brand</w:t>
      </w:r>
    </w:p>
    <w:p w14:paraId="2AA15199" w14:textId="1D13BC5C" w:rsidR="00D500F4" w:rsidRPr="00CC5F64" w:rsidRDefault="00DB71E7" w:rsidP="00505508">
      <w:pPr>
        <w:rPr>
          <w:rFonts w:ascii="Helvetica" w:hAnsi="Helvetica"/>
        </w:rPr>
      </w:pPr>
      <w:r>
        <w:rPr>
          <w:rFonts w:ascii="Helvetica" w:hAnsi="Helvetica"/>
        </w:rPr>
        <w:t>Black Label</w:t>
      </w:r>
    </w:p>
    <w:p w14:paraId="2F8FE926" w14:textId="77777777" w:rsidR="00505508" w:rsidRPr="00CC5F64" w:rsidRDefault="00505508" w:rsidP="00505508">
      <w:pPr>
        <w:rPr>
          <w:rFonts w:ascii="Helvetica" w:hAnsi="Helvetica"/>
        </w:rPr>
      </w:pPr>
    </w:p>
    <w:p w14:paraId="3EF0282D" w14:textId="77777777" w:rsidR="00505508" w:rsidRPr="00CC5F64" w:rsidRDefault="00505508" w:rsidP="00505508">
      <w:pPr>
        <w:rPr>
          <w:rFonts w:ascii="Helvetica" w:hAnsi="Helvetica"/>
          <w:b/>
        </w:rPr>
      </w:pPr>
      <w:r w:rsidRPr="00CC5F64">
        <w:rPr>
          <w:rFonts w:ascii="Helvetica" w:hAnsi="Helvetica"/>
          <w:b/>
          <w:bCs/>
        </w:rPr>
        <w:t>Tagline</w:t>
      </w:r>
    </w:p>
    <w:p w14:paraId="1E422A3B" w14:textId="1BE9B372" w:rsidR="00505508" w:rsidRPr="00CC5F64" w:rsidRDefault="00D500F4" w:rsidP="00505508">
      <w:pPr>
        <w:rPr>
          <w:rFonts w:ascii="Helvetica" w:hAnsi="Helvetica"/>
        </w:rPr>
      </w:pPr>
      <w:r w:rsidRPr="00CC5F64">
        <w:rPr>
          <w:rFonts w:ascii="Helvetica" w:hAnsi="Helvetica"/>
        </w:rPr>
        <w:t>N/A</w:t>
      </w:r>
    </w:p>
    <w:p w14:paraId="6B5AD1C7" w14:textId="77777777" w:rsidR="00505508" w:rsidRPr="00CC5F64" w:rsidRDefault="00505508" w:rsidP="00505508">
      <w:pPr>
        <w:rPr>
          <w:rFonts w:ascii="Helvetica" w:hAnsi="Helvetica"/>
        </w:rPr>
      </w:pPr>
    </w:p>
    <w:p w14:paraId="162EAFEA" w14:textId="77777777" w:rsidR="00505508" w:rsidRPr="00CC5F64" w:rsidRDefault="00505508" w:rsidP="00505508">
      <w:pPr>
        <w:rPr>
          <w:rFonts w:ascii="Helvetica" w:hAnsi="Helvetica"/>
          <w:b/>
        </w:rPr>
      </w:pPr>
      <w:r w:rsidRPr="00CC5F64">
        <w:rPr>
          <w:rFonts w:ascii="Helvetica" w:hAnsi="Helvetica"/>
          <w:b/>
          <w:bCs/>
        </w:rPr>
        <w:t>What it is</w:t>
      </w:r>
    </w:p>
    <w:p w14:paraId="181F57C9" w14:textId="670A67FE" w:rsidR="00505508" w:rsidRPr="00CC5F64" w:rsidRDefault="00D500F4" w:rsidP="00505508">
      <w:pPr>
        <w:rPr>
          <w:rFonts w:ascii="Helvetica" w:hAnsi="Helvetica"/>
        </w:rPr>
      </w:pPr>
      <w:r w:rsidRPr="00CC5F64">
        <w:rPr>
          <w:rFonts w:ascii="Helvetica" w:hAnsi="Helvetica"/>
        </w:rPr>
        <w:t xml:space="preserve">Black Label </w:t>
      </w:r>
      <w:r w:rsidR="00552745" w:rsidRPr="00CC5F64">
        <w:rPr>
          <w:rFonts w:ascii="Helvetica" w:hAnsi="Helvetica"/>
        </w:rPr>
        <w:t>Profession</w:t>
      </w:r>
      <w:r w:rsidR="00A50CE2">
        <w:rPr>
          <w:rFonts w:ascii="Helvetica" w:hAnsi="Helvetica"/>
        </w:rPr>
        <w:t xml:space="preserve">al Formulas </w:t>
      </w:r>
      <w:r w:rsidR="002644CD">
        <w:rPr>
          <w:rFonts w:ascii="Helvetica" w:hAnsi="Helvetica"/>
        </w:rPr>
        <w:t xml:space="preserve">Specifically Designed for </w:t>
      </w:r>
      <w:r w:rsidR="00A50CE2">
        <w:rPr>
          <w:rFonts w:ascii="Helvetica" w:hAnsi="Helvetica"/>
        </w:rPr>
        <w:t>Large</w:t>
      </w:r>
      <w:r w:rsidR="00DB71E7">
        <w:rPr>
          <w:rFonts w:ascii="Helvetica" w:hAnsi="Helvetica"/>
        </w:rPr>
        <w:t xml:space="preserve"> Venues</w:t>
      </w:r>
      <w:r w:rsidR="002644CD">
        <w:rPr>
          <w:rFonts w:ascii="Helvetica" w:hAnsi="Helvetica"/>
        </w:rPr>
        <w:t xml:space="preserve"> and Studios</w:t>
      </w:r>
    </w:p>
    <w:p w14:paraId="05778135" w14:textId="77777777" w:rsidR="00505508" w:rsidRPr="00CC5F64" w:rsidRDefault="00505508" w:rsidP="00505508">
      <w:pPr>
        <w:rPr>
          <w:rFonts w:ascii="Helvetica" w:hAnsi="Helvetica"/>
        </w:rPr>
      </w:pPr>
    </w:p>
    <w:p w14:paraId="54A470CB" w14:textId="77777777" w:rsidR="00505508" w:rsidRPr="00CC5F64" w:rsidRDefault="00505508" w:rsidP="00505508">
      <w:pPr>
        <w:rPr>
          <w:rFonts w:ascii="Helvetica" w:hAnsi="Helvetica"/>
          <w:b/>
        </w:rPr>
      </w:pPr>
      <w:r w:rsidRPr="00CC5F64">
        <w:rPr>
          <w:rFonts w:ascii="Helvetica" w:hAnsi="Helvetica"/>
          <w:b/>
          <w:bCs/>
        </w:rPr>
        <w:t>EID#</w:t>
      </w:r>
    </w:p>
    <w:p w14:paraId="5CA9D3BA" w14:textId="47DB4A97" w:rsidR="00D13771" w:rsidRPr="00CC5F64" w:rsidRDefault="006C3FE3" w:rsidP="00505508">
      <w:pPr>
        <w:rPr>
          <w:rFonts w:ascii="Helvetica" w:hAnsi="Helvetica"/>
          <w:color w:val="FF0000"/>
        </w:rPr>
      </w:pPr>
      <w:r w:rsidRPr="00CC5F64">
        <w:rPr>
          <w:rFonts w:ascii="Helvetica" w:hAnsi="Helvetica"/>
          <w:color w:val="FF0000"/>
        </w:rPr>
        <w:t>See Spreadsheet</w:t>
      </w:r>
    </w:p>
    <w:p w14:paraId="6AC64498" w14:textId="77777777" w:rsidR="001238DB" w:rsidRPr="00CC5F64" w:rsidRDefault="001238DB" w:rsidP="00505508">
      <w:pPr>
        <w:rPr>
          <w:rFonts w:ascii="Helvetica" w:hAnsi="Helvetica"/>
        </w:rPr>
      </w:pPr>
    </w:p>
    <w:p w14:paraId="09B7318C" w14:textId="5C16252A" w:rsidR="00505508" w:rsidRPr="00CC5F64" w:rsidRDefault="00F766AE" w:rsidP="00505508">
      <w:pPr>
        <w:rPr>
          <w:rFonts w:ascii="Helvetica" w:hAnsi="Helvetica"/>
          <w:b/>
        </w:rPr>
      </w:pPr>
      <w:r w:rsidRPr="00CC5F64">
        <w:rPr>
          <w:rFonts w:ascii="Helvetica" w:hAnsi="Helvetica"/>
          <w:b/>
          <w:bCs/>
        </w:rPr>
        <w:t xml:space="preserve">Headline </w:t>
      </w:r>
      <w:r w:rsidR="00F624BD" w:rsidRPr="00CC5F64">
        <w:rPr>
          <w:rFonts w:ascii="Helvetica" w:hAnsi="Helvetica"/>
          <w:b/>
          <w:bCs/>
        </w:rPr>
        <w:t>Options</w:t>
      </w:r>
    </w:p>
    <w:p w14:paraId="70467E48" w14:textId="4A9023C8" w:rsidR="00D500F4" w:rsidRPr="00CC5F64" w:rsidRDefault="00D500F4" w:rsidP="00D500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C5F64">
        <w:rPr>
          <w:rFonts w:ascii="Helvetica" w:hAnsi="Helvetica" w:cs="Helvetica"/>
        </w:rPr>
        <w:t>• Professional Formulas for Stage, Studio and Set from Black Label</w:t>
      </w:r>
    </w:p>
    <w:p w14:paraId="2CB88696" w14:textId="1FD2B270" w:rsidR="00D500F4" w:rsidRPr="00CC5F64" w:rsidRDefault="00D500F4" w:rsidP="00D500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C5F64">
        <w:rPr>
          <w:rFonts w:ascii="Helvetica" w:hAnsi="Helvetica" w:cs="Helvetica"/>
        </w:rPr>
        <w:t xml:space="preserve">• </w:t>
      </w:r>
      <w:proofErr w:type="gramStart"/>
      <w:r w:rsidRPr="00CC5F64">
        <w:rPr>
          <w:rFonts w:ascii="Helvetica" w:hAnsi="Helvetica" w:cs="Helvetica"/>
        </w:rPr>
        <w:t>It</w:t>
      </w:r>
      <w:proofErr w:type="gramEnd"/>
      <w:r w:rsidRPr="00CC5F64">
        <w:rPr>
          <w:rFonts w:ascii="Helvetica" w:hAnsi="Helvetica" w:cs="Helvetica"/>
        </w:rPr>
        <w:t>’s Not a Professional Show without Black Label Professional</w:t>
      </w:r>
    </w:p>
    <w:p w14:paraId="65B9B097" w14:textId="77777777" w:rsidR="00505508" w:rsidRPr="00CC5F64" w:rsidRDefault="00505508" w:rsidP="00505508">
      <w:pPr>
        <w:rPr>
          <w:rFonts w:ascii="Helvetica" w:hAnsi="Helvetica"/>
        </w:rPr>
      </w:pPr>
    </w:p>
    <w:p w14:paraId="1FB888F8" w14:textId="314A7BA5" w:rsidR="00505508" w:rsidRPr="00CC5F64" w:rsidRDefault="00D13771" w:rsidP="00505508">
      <w:pPr>
        <w:rPr>
          <w:rFonts w:ascii="Helvetica" w:hAnsi="Helvetica"/>
          <w:b/>
        </w:rPr>
      </w:pPr>
      <w:r w:rsidRPr="00CC5F64">
        <w:rPr>
          <w:rFonts w:ascii="Helvetica" w:hAnsi="Helvetica"/>
          <w:b/>
          <w:bCs/>
        </w:rPr>
        <w:t>Copy</w:t>
      </w:r>
      <w:r w:rsidR="00505508" w:rsidRPr="00CC5F64">
        <w:rPr>
          <w:rFonts w:ascii="Helvetica" w:hAnsi="Helvetica"/>
          <w:b/>
        </w:rPr>
        <w:t xml:space="preserve"> </w:t>
      </w:r>
      <w:bookmarkStart w:id="0" w:name="_GoBack"/>
      <w:bookmarkEnd w:id="0"/>
    </w:p>
    <w:p w14:paraId="4D4225F8" w14:textId="231E1D20" w:rsidR="00505508" w:rsidRDefault="00A50CE2" w:rsidP="00505508">
      <w:pPr>
        <w:rPr>
          <w:rFonts w:ascii="Helvetica" w:hAnsi="Helvetica"/>
        </w:rPr>
      </w:pPr>
      <w:r>
        <w:rPr>
          <w:rFonts w:ascii="Helvetica" w:hAnsi="Helvetica"/>
        </w:rPr>
        <w:t xml:space="preserve">The </w:t>
      </w:r>
      <w:r w:rsidR="006D20E6">
        <w:rPr>
          <w:rFonts w:ascii="Helvetica" w:hAnsi="Helvetica"/>
        </w:rPr>
        <w:t xml:space="preserve">latest </w:t>
      </w:r>
      <w:r w:rsidR="00D500F4" w:rsidRPr="00CC5F64">
        <w:rPr>
          <w:rFonts w:ascii="Helvetica" w:hAnsi="Helvetica"/>
        </w:rPr>
        <w:t>Black Label Professional F</w:t>
      </w:r>
      <w:r w:rsidR="00F624BD" w:rsidRPr="00CC5F64">
        <w:rPr>
          <w:rFonts w:ascii="Helvetica" w:hAnsi="Helvetica"/>
        </w:rPr>
        <w:t>og Fluids</w:t>
      </w:r>
      <w:r w:rsidR="00677EB0">
        <w:rPr>
          <w:rFonts w:ascii="Helvetica" w:hAnsi="Helvetica"/>
        </w:rPr>
        <w:t xml:space="preserve"> are specifically formulated for large venues and studio lighting applications. </w:t>
      </w:r>
      <w:r w:rsidR="00D500F4" w:rsidRPr="00CC5F64">
        <w:rPr>
          <w:rFonts w:ascii="Helvetica" w:hAnsi="Helvetica"/>
        </w:rPr>
        <w:t xml:space="preserve">Black Label </w:t>
      </w:r>
      <w:r w:rsidR="00813B3C">
        <w:rPr>
          <w:rFonts w:ascii="Helvetica" w:hAnsi="Helvetica"/>
        </w:rPr>
        <w:t xml:space="preserve">fluids </w:t>
      </w:r>
      <w:r w:rsidR="00D500F4" w:rsidRPr="00CC5F64">
        <w:rPr>
          <w:rFonts w:ascii="Helvetica" w:hAnsi="Helvetica"/>
        </w:rPr>
        <w:t xml:space="preserve">ensure your </w:t>
      </w:r>
      <w:r w:rsidR="00677EB0">
        <w:rPr>
          <w:rFonts w:ascii="Helvetica" w:hAnsi="Helvetica"/>
        </w:rPr>
        <w:t xml:space="preserve">light shows </w:t>
      </w:r>
      <w:r w:rsidR="00D500F4" w:rsidRPr="00CC5F64">
        <w:rPr>
          <w:rFonts w:ascii="Helvetica" w:hAnsi="Helvetica"/>
        </w:rPr>
        <w:t>are consistently bold</w:t>
      </w:r>
      <w:r w:rsidR="00B22BF3" w:rsidRPr="00CC5F64">
        <w:rPr>
          <w:rFonts w:ascii="Helvetica" w:hAnsi="Helvetica"/>
        </w:rPr>
        <w:t>, vibrant</w:t>
      </w:r>
      <w:r w:rsidR="00677EB0">
        <w:rPr>
          <w:rFonts w:ascii="Helvetica" w:hAnsi="Helvetica"/>
        </w:rPr>
        <w:t xml:space="preserve"> and </w:t>
      </w:r>
      <w:r w:rsidR="00B22BF3" w:rsidRPr="00CC5F64">
        <w:rPr>
          <w:rFonts w:ascii="Helvetica" w:hAnsi="Helvetica"/>
        </w:rPr>
        <w:t xml:space="preserve">impactful. </w:t>
      </w:r>
      <w:r w:rsidR="00813B3C">
        <w:rPr>
          <w:rFonts w:ascii="Helvetica" w:hAnsi="Helvetica"/>
        </w:rPr>
        <w:t xml:space="preserve">Each formula </w:t>
      </w:r>
      <w:r w:rsidR="00255304">
        <w:rPr>
          <w:rFonts w:ascii="Helvetica" w:hAnsi="Helvetica"/>
        </w:rPr>
        <w:t>is tailored to support specific lighting effects regarding</w:t>
      </w:r>
      <w:r w:rsidR="000E17C8">
        <w:rPr>
          <w:rFonts w:ascii="Helvetica" w:hAnsi="Helvetica"/>
        </w:rPr>
        <w:t xml:space="preserve"> </w:t>
      </w:r>
      <w:r w:rsidR="008C58DF">
        <w:rPr>
          <w:rFonts w:ascii="Helvetica" w:hAnsi="Helvetica"/>
        </w:rPr>
        <w:t>transparency</w:t>
      </w:r>
      <w:r w:rsidR="00813B3C">
        <w:rPr>
          <w:rFonts w:ascii="Helvetica" w:hAnsi="Helvetica"/>
        </w:rPr>
        <w:t xml:space="preserve">, </w:t>
      </w:r>
      <w:r w:rsidR="000E17C8">
        <w:rPr>
          <w:rFonts w:ascii="Helvetica" w:hAnsi="Helvetica"/>
        </w:rPr>
        <w:t xml:space="preserve">hang time, </w:t>
      </w:r>
      <w:r w:rsidR="008C58DF">
        <w:rPr>
          <w:rFonts w:ascii="Helvetica" w:hAnsi="Helvetica"/>
        </w:rPr>
        <w:t xml:space="preserve">dispersion and dissipation characteristics. </w:t>
      </w:r>
      <w:r w:rsidR="006D20E6">
        <w:rPr>
          <w:rFonts w:ascii="Helvetica" w:hAnsi="Helvetica"/>
        </w:rPr>
        <w:t xml:space="preserve">These formulas </w:t>
      </w:r>
      <w:r w:rsidR="00D500F4" w:rsidRPr="00CC5F64">
        <w:rPr>
          <w:rFonts w:ascii="Helvetica" w:hAnsi="Helvetica"/>
        </w:rPr>
        <w:t xml:space="preserve">use certified </w:t>
      </w:r>
      <w:r w:rsidR="00F766AE" w:rsidRPr="00CC5F64">
        <w:rPr>
          <w:rFonts w:ascii="Helvetica" w:hAnsi="Helvetica" w:cs="Helvetica"/>
        </w:rPr>
        <w:t>US Pharmacopial Grade</w:t>
      </w:r>
      <w:r w:rsidR="00F766AE" w:rsidRPr="00CC5F64">
        <w:rPr>
          <w:rFonts w:ascii="Helvetica" w:hAnsi="Helvetica"/>
        </w:rPr>
        <w:t xml:space="preserve"> </w:t>
      </w:r>
      <w:r w:rsidR="00D500F4" w:rsidRPr="00CC5F64">
        <w:rPr>
          <w:rFonts w:ascii="Helvetica" w:hAnsi="Helvetica"/>
        </w:rPr>
        <w:t xml:space="preserve">active ingredients for superb </w:t>
      </w:r>
      <w:r w:rsidR="00255304">
        <w:rPr>
          <w:rFonts w:ascii="Helvetica" w:hAnsi="Helvetica"/>
        </w:rPr>
        <w:t xml:space="preserve">purity, </w:t>
      </w:r>
      <w:r w:rsidR="00D500F4" w:rsidRPr="00CC5F64">
        <w:rPr>
          <w:rFonts w:ascii="Helvetica" w:hAnsi="Helvetica"/>
        </w:rPr>
        <w:t>consistency and reliability</w:t>
      </w:r>
      <w:r w:rsidR="00677EB0">
        <w:rPr>
          <w:rFonts w:ascii="Helvetica" w:hAnsi="Helvetica"/>
        </w:rPr>
        <w:t>, and are glycerin free</w:t>
      </w:r>
      <w:r w:rsidR="00D500F4" w:rsidRPr="00CC5F64">
        <w:rPr>
          <w:rFonts w:ascii="Helvetica" w:hAnsi="Helvetica"/>
        </w:rPr>
        <w:t xml:space="preserve">. So whether you’re producing a </w:t>
      </w:r>
      <w:r w:rsidR="006D20E6">
        <w:rPr>
          <w:rFonts w:ascii="Helvetica" w:hAnsi="Helvetica"/>
        </w:rPr>
        <w:t>dense</w:t>
      </w:r>
      <w:r w:rsidR="006D20E6" w:rsidRPr="00CC5F64">
        <w:rPr>
          <w:rFonts w:ascii="Helvetica" w:hAnsi="Helvetica"/>
        </w:rPr>
        <w:t xml:space="preserve"> </w:t>
      </w:r>
      <w:r w:rsidR="00D500F4" w:rsidRPr="00CC5F64">
        <w:rPr>
          <w:rFonts w:ascii="Helvetica" w:hAnsi="Helvetica"/>
        </w:rPr>
        <w:t>wall of fog, sharp ray-tracing patterns or vibrant bursts of steam, Black Label has you covered</w:t>
      </w:r>
      <w:r>
        <w:rPr>
          <w:rFonts w:ascii="Helvetica" w:hAnsi="Helvetica"/>
        </w:rPr>
        <w:t>.</w:t>
      </w:r>
      <w:r w:rsidR="00BB3F19" w:rsidRPr="00BB3F19">
        <w:rPr>
          <w:rFonts w:ascii="Helvetica" w:hAnsi="Helvetica"/>
        </w:rPr>
        <w:t xml:space="preserve"> </w:t>
      </w:r>
      <w:r w:rsidR="00177147">
        <w:rPr>
          <w:rFonts w:ascii="Helvetica" w:hAnsi="Helvetica"/>
        </w:rPr>
        <w:t xml:space="preserve">Available at </w:t>
      </w:r>
      <w:r w:rsidR="00BB3F19">
        <w:rPr>
          <w:rFonts w:ascii="Helvetica" w:hAnsi="Helvetica"/>
        </w:rPr>
        <w:t>preferred resellers</w:t>
      </w:r>
      <w:r w:rsidR="00A15B38">
        <w:rPr>
          <w:rFonts w:ascii="Helvetica" w:hAnsi="Helvetica"/>
        </w:rPr>
        <w:t xml:space="preserve"> including GC Pro.</w:t>
      </w:r>
    </w:p>
    <w:p w14:paraId="0E672D42" w14:textId="77777777" w:rsidR="00A714D6" w:rsidRDefault="00A714D6" w:rsidP="00505508">
      <w:pPr>
        <w:rPr>
          <w:rFonts w:ascii="Helvetica" w:hAnsi="Helvetica"/>
        </w:rPr>
      </w:pPr>
    </w:p>
    <w:p w14:paraId="273FE8D0" w14:textId="1BD41760" w:rsidR="00A714D6" w:rsidRDefault="00177147" w:rsidP="00505508">
      <w:pPr>
        <w:rPr>
          <w:rFonts w:ascii="Helvetica" w:hAnsi="Helvetica"/>
        </w:rPr>
      </w:pPr>
      <w:r>
        <w:rPr>
          <w:rFonts w:ascii="Helvetica" w:hAnsi="Helvetica"/>
        </w:rPr>
        <w:t>Professional</w:t>
      </w:r>
      <w:r w:rsidR="00A714D6">
        <w:rPr>
          <w:rFonts w:ascii="Helvetica" w:hAnsi="Helvetica"/>
        </w:rPr>
        <w:t xml:space="preserve"> Formulas include: Pro HazeH20, Pro Rays, Pro Medium Density, Pro Myst, </w:t>
      </w:r>
      <w:r w:rsidR="00255304">
        <w:rPr>
          <w:rFonts w:ascii="Helvetica" w:hAnsi="Helvetica"/>
        </w:rPr>
        <w:t xml:space="preserve">Pro </w:t>
      </w:r>
      <w:r w:rsidR="00A714D6">
        <w:rPr>
          <w:rFonts w:ascii="Helvetica" w:hAnsi="Helvetica"/>
        </w:rPr>
        <w:t>Whiteout, Pro</w:t>
      </w:r>
      <w:r>
        <w:rPr>
          <w:rFonts w:ascii="Helvetica" w:hAnsi="Helvetica"/>
        </w:rPr>
        <w:t xml:space="preserve"> Steam, Pro Snow and Pro Bubbly</w:t>
      </w:r>
      <w:r w:rsidR="00255304">
        <w:rPr>
          <w:rFonts w:ascii="Helvetica" w:hAnsi="Helvetica"/>
        </w:rPr>
        <w:t>. V</w:t>
      </w:r>
      <w:r>
        <w:rPr>
          <w:rFonts w:ascii="Helvetica" w:hAnsi="Helvetica"/>
        </w:rPr>
        <w:t xml:space="preserve">isit </w:t>
      </w:r>
      <w:hyperlink r:id="rId5" w:history="1">
        <w:r w:rsidRPr="00AA5B99">
          <w:rPr>
            <w:rStyle w:val="Hyperlink"/>
            <w:rFonts w:ascii="Helvetica" w:hAnsi="Helvetica"/>
          </w:rPr>
          <w:t>www.blacklabel.com</w:t>
        </w:r>
      </w:hyperlink>
      <w:r>
        <w:rPr>
          <w:rFonts w:ascii="Helvetica" w:hAnsi="Helvetica"/>
        </w:rPr>
        <w:t xml:space="preserve"> for characteristics </w:t>
      </w:r>
      <w:r w:rsidR="00285800">
        <w:rPr>
          <w:rFonts w:ascii="Helvetica" w:hAnsi="Helvetica"/>
        </w:rPr>
        <w:t xml:space="preserve">of </w:t>
      </w:r>
      <w:r>
        <w:rPr>
          <w:rFonts w:ascii="Helvetica" w:hAnsi="Helvetica"/>
        </w:rPr>
        <w:t xml:space="preserve">individual formulas. </w:t>
      </w:r>
    </w:p>
    <w:p w14:paraId="041F90B8" w14:textId="77777777" w:rsidR="00A50CE2" w:rsidRDefault="00A50CE2" w:rsidP="00505508">
      <w:pPr>
        <w:rPr>
          <w:rFonts w:ascii="Helvetica" w:hAnsi="Helvetica"/>
        </w:rPr>
      </w:pPr>
    </w:p>
    <w:p w14:paraId="6F83DEF2" w14:textId="574D74EB" w:rsidR="00A50CE2" w:rsidRPr="00A50CE2" w:rsidRDefault="00A50CE2" w:rsidP="00A50C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50CE2">
        <w:rPr>
          <w:rFonts w:ascii="Helvetica" w:hAnsi="Helvetica"/>
          <w:i/>
        </w:rPr>
        <w:t>Note:</w:t>
      </w:r>
      <w:r>
        <w:rPr>
          <w:rFonts w:ascii="Helvetica" w:hAnsi="Helvetica"/>
        </w:rPr>
        <w:t xml:space="preserve"> 5-gallon pails are safely shipped via UPS. 55-gallon drums shipped via freight truck with delivery options for Loading Dock or Lift Gate dropoff. </w:t>
      </w:r>
    </w:p>
    <w:p w14:paraId="6DE2B76A" w14:textId="77777777" w:rsidR="00D500F4" w:rsidRPr="00CC5F64" w:rsidRDefault="00D500F4" w:rsidP="00505508">
      <w:pPr>
        <w:rPr>
          <w:rFonts w:ascii="Helvetica" w:hAnsi="Helvetica"/>
        </w:rPr>
      </w:pPr>
    </w:p>
    <w:p w14:paraId="7DB76711" w14:textId="77777777" w:rsidR="00505508" w:rsidRPr="00CC5F64" w:rsidRDefault="00505508" w:rsidP="00505508">
      <w:pPr>
        <w:rPr>
          <w:rFonts w:ascii="Helvetica" w:hAnsi="Helvetica"/>
          <w:b/>
        </w:rPr>
      </w:pPr>
      <w:r w:rsidRPr="00CC5F64">
        <w:rPr>
          <w:rFonts w:ascii="Helvetica" w:hAnsi="Helvetica"/>
          <w:b/>
          <w:bCs/>
        </w:rPr>
        <w:t>Features</w:t>
      </w:r>
    </w:p>
    <w:p w14:paraId="25777994" w14:textId="78596DE2" w:rsidR="00EB6CCE" w:rsidRPr="00CC5F64" w:rsidRDefault="00EB6CCE" w:rsidP="00EB6CCE">
      <w:pPr>
        <w:rPr>
          <w:rFonts w:ascii="Helvetica" w:hAnsi="Helvetica"/>
        </w:rPr>
      </w:pPr>
      <w:r w:rsidRPr="00CC5F64">
        <w:rPr>
          <w:rFonts w:ascii="Helvetica" w:hAnsi="Helvetica"/>
        </w:rPr>
        <w:t xml:space="preserve">• </w:t>
      </w:r>
      <w:proofErr w:type="gramStart"/>
      <w:r w:rsidRPr="00CC5F64">
        <w:rPr>
          <w:rFonts w:ascii="Helvetica" w:hAnsi="Helvetica"/>
        </w:rPr>
        <w:t>Each</w:t>
      </w:r>
      <w:proofErr w:type="gramEnd"/>
      <w:r w:rsidRPr="00CC5F64">
        <w:rPr>
          <w:rFonts w:ascii="Helvetica" w:hAnsi="Helvetica"/>
        </w:rPr>
        <w:t xml:space="preserve"> </w:t>
      </w:r>
      <w:r w:rsidR="00F766AE" w:rsidRPr="00CC5F64">
        <w:rPr>
          <w:rFonts w:ascii="Helvetica" w:hAnsi="Helvetica"/>
        </w:rPr>
        <w:t xml:space="preserve">professional </w:t>
      </w:r>
      <w:r w:rsidRPr="00CC5F64">
        <w:rPr>
          <w:rFonts w:ascii="Helvetica" w:hAnsi="Helvetica"/>
        </w:rPr>
        <w:t xml:space="preserve">formulation </w:t>
      </w:r>
      <w:r w:rsidR="00255304">
        <w:rPr>
          <w:rFonts w:ascii="Helvetica" w:hAnsi="Helvetica"/>
        </w:rPr>
        <w:t>is</w:t>
      </w:r>
      <w:r w:rsidR="002F7E84">
        <w:rPr>
          <w:rFonts w:ascii="Helvetica" w:hAnsi="Helvetica"/>
        </w:rPr>
        <w:t xml:space="preserve"> application specific for optimal effect</w:t>
      </w:r>
    </w:p>
    <w:p w14:paraId="737FF57C" w14:textId="370C15E6" w:rsidR="00EB6CCE" w:rsidRPr="00CC5F64" w:rsidRDefault="00EB6CCE" w:rsidP="00EB6CCE">
      <w:pPr>
        <w:rPr>
          <w:rFonts w:ascii="Helvetica" w:hAnsi="Helvetica"/>
        </w:rPr>
      </w:pPr>
      <w:r w:rsidRPr="00CC5F64">
        <w:rPr>
          <w:rFonts w:ascii="Helvetica" w:hAnsi="Helvetica"/>
        </w:rPr>
        <w:t xml:space="preserve">• Ideal for large </w:t>
      </w:r>
      <w:r w:rsidR="002644CD">
        <w:rPr>
          <w:rFonts w:ascii="Helvetica" w:hAnsi="Helvetica"/>
        </w:rPr>
        <w:t xml:space="preserve">venues, </w:t>
      </w:r>
      <w:r w:rsidRPr="00CC5F64">
        <w:rPr>
          <w:rFonts w:ascii="Helvetica" w:hAnsi="Helvetica"/>
        </w:rPr>
        <w:t>stage and film productions, bands and haunted houses</w:t>
      </w:r>
    </w:p>
    <w:p w14:paraId="5A0B64C4" w14:textId="63D6E00E" w:rsidR="00255304" w:rsidRDefault="00EB6CCE" w:rsidP="00EB6CCE">
      <w:pPr>
        <w:rPr>
          <w:rFonts w:ascii="Helvetica" w:hAnsi="Helvetica"/>
        </w:rPr>
      </w:pPr>
      <w:r w:rsidRPr="00CC5F64">
        <w:rPr>
          <w:rFonts w:ascii="Helvetica" w:hAnsi="Helvetica"/>
        </w:rPr>
        <w:t xml:space="preserve">• </w:t>
      </w:r>
      <w:r w:rsidR="00F766AE" w:rsidRPr="00CC5F64">
        <w:rPr>
          <w:rFonts w:ascii="Helvetica" w:hAnsi="Helvetica"/>
        </w:rPr>
        <w:t xml:space="preserve">Created from </w:t>
      </w:r>
      <w:r w:rsidR="00BB3F19" w:rsidRPr="00CC5F64">
        <w:rPr>
          <w:rFonts w:ascii="Helvetica" w:hAnsi="Helvetica" w:cs="Helvetica"/>
        </w:rPr>
        <w:t>US Pharmacopial Grade</w:t>
      </w:r>
      <w:r w:rsidR="00BB3F19" w:rsidRPr="00CC5F64">
        <w:rPr>
          <w:rFonts w:ascii="Helvetica" w:hAnsi="Helvetica"/>
        </w:rPr>
        <w:t xml:space="preserve"> </w:t>
      </w:r>
      <w:r w:rsidRPr="00CC5F64">
        <w:rPr>
          <w:rFonts w:ascii="Helvetica" w:hAnsi="Helvetica"/>
        </w:rPr>
        <w:t>medical-grade ingredients for consistency and reliability</w:t>
      </w:r>
    </w:p>
    <w:p w14:paraId="647455E0" w14:textId="77777777" w:rsidR="00255304" w:rsidRDefault="00255304" w:rsidP="00255304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Pr="00CC5F64">
        <w:rPr>
          <w:rFonts w:ascii="Helvetica" w:hAnsi="Helvetica"/>
        </w:rPr>
        <w:t>Made in the USA to strict quality standards</w:t>
      </w:r>
      <w:r>
        <w:rPr>
          <w:rFonts w:ascii="Helvetica" w:hAnsi="Helvetica"/>
        </w:rPr>
        <w:t xml:space="preserve"> </w:t>
      </w:r>
    </w:p>
    <w:p w14:paraId="18C5418D" w14:textId="42BDAB62" w:rsidR="00F766AE" w:rsidRPr="00CC5F64" w:rsidRDefault="00255304" w:rsidP="00EB6CCE">
      <w:pPr>
        <w:rPr>
          <w:rFonts w:ascii="Helvetica" w:hAnsi="Helvetica"/>
        </w:rPr>
      </w:pPr>
      <w:r>
        <w:rPr>
          <w:rFonts w:ascii="Helvetica" w:hAnsi="Helvetica"/>
        </w:rPr>
        <w:t>• Glycerin free formulas extend life of fog machines</w:t>
      </w:r>
    </w:p>
    <w:p w14:paraId="14ABEF51" w14:textId="2AC060B1" w:rsidR="00751003" w:rsidRPr="00CC5F64" w:rsidRDefault="00EB6CCE" w:rsidP="00505508">
      <w:pPr>
        <w:rPr>
          <w:rFonts w:ascii="Helvetica" w:hAnsi="Helvetica"/>
        </w:rPr>
      </w:pPr>
      <w:r w:rsidRPr="00CC5F64">
        <w:rPr>
          <w:rFonts w:ascii="Helvetica" w:hAnsi="Helvetica"/>
        </w:rPr>
        <w:t>• Available in rugged 5 and 55-gallon containers</w:t>
      </w:r>
    </w:p>
    <w:p w14:paraId="03C3ECFC" w14:textId="444C37AB" w:rsidR="00A714D6" w:rsidRPr="00CC5F64" w:rsidRDefault="00EB6CCE" w:rsidP="00505508">
      <w:pPr>
        <w:rPr>
          <w:rFonts w:ascii="Helvetica" w:hAnsi="Helvetica"/>
        </w:rPr>
      </w:pPr>
      <w:r w:rsidRPr="00CC5F64">
        <w:rPr>
          <w:rFonts w:ascii="Helvetica" w:hAnsi="Helvetica"/>
        </w:rPr>
        <w:t>• Lift Gate or Loading Dock delivery options</w:t>
      </w:r>
    </w:p>
    <w:sectPr w:rsidR="00A714D6" w:rsidRPr="00CC5F64" w:rsidSect="007B0D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eg Riggs">
    <w15:presenceInfo w15:providerId="AD" w15:userId="S-1-5-21-220523388-813497703-839522115-329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08"/>
    <w:rsid w:val="000D1D32"/>
    <w:rsid w:val="000E17C8"/>
    <w:rsid w:val="001238DB"/>
    <w:rsid w:val="00177147"/>
    <w:rsid w:val="001B4AF0"/>
    <w:rsid w:val="001D08CB"/>
    <w:rsid w:val="001D1E45"/>
    <w:rsid w:val="00221792"/>
    <w:rsid w:val="00240492"/>
    <w:rsid w:val="00255304"/>
    <w:rsid w:val="00261EA7"/>
    <w:rsid w:val="002644CD"/>
    <w:rsid w:val="00285800"/>
    <w:rsid w:val="002E03FB"/>
    <w:rsid w:val="002F7E84"/>
    <w:rsid w:val="00394D53"/>
    <w:rsid w:val="004241A7"/>
    <w:rsid w:val="00505508"/>
    <w:rsid w:val="00552745"/>
    <w:rsid w:val="00675797"/>
    <w:rsid w:val="00677EB0"/>
    <w:rsid w:val="006C3FE3"/>
    <w:rsid w:val="006D20E6"/>
    <w:rsid w:val="00751003"/>
    <w:rsid w:val="007B0DE9"/>
    <w:rsid w:val="00813B3C"/>
    <w:rsid w:val="008C58DF"/>
    <w:rsid w:val="008E45D2"/>
    <w:rsid w:val="009F53C0"/>
    <w:rsid w:val="00A15B38"/>
    <w:rsid w:val="00A50CE2"/>
    <w:rsid w:val="00A714D6"/>
    <w:rsid w:val="00B22BF3"/>
    <w:rsid w:val="00BB3F19"/>
    <w:rsid w:val="00C6212D"/>
    <w:rsid w:val="00CC5F64"/>
    <w:rsid w:val="00D03F9F"/>
    <w:rsid w:val="00D13771"/>
    <w:rsid w:val="00D500F4"/>
    <w:rsid w:val="00DB71E7"/>
    <w:rsid w:val="00E164D0"/>
    <w:rsid w:val="00E25C08"/>
    <w:rsid w:val="00E968BD"/>
    <w:rsid w:val="00EB6CCE"/>
    <w:rsid w:val="00EE7E88"/>
    <w:rsid w:val="00F624BD"/>
    <w:rsid w:val="00F7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A635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1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F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9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1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F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lacklabe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Fagnani</dc:creator>
  <cp:keywords/>
  <dc:description/>
  <cp:lastModifiedBy>Dario Fagnani</cp:lastModifiedBy>
  <cp:revision>4</cp:revision>
  <dcterms:created xsi:type="dcterms:W3CDTF">2017-09-20T16:28:00Z</dcterms:created>
  <dcterms:modified xsi:type="dcterms:W3CDTF">2017-09-20T16:52:00Z</dcterms:modified>
</cp:coreProperties>
</file>