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0889" w14:textId="77777777" w:rsidR="00B45C0A" w:rsidRPr="002E5A6D" w:rsidRDefault="00B45C0A" w:rsidP="00B45C0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ST170</w:t>
      </w:r>
    </w:p>
    <w:p w14:paraId="75075106" w14:textId="77777777" w:rsidR="00B45C0A" w:rsidRPr="002E5A6D" w:rsidRDefault="00B45C0A" w:rsidP="00B45C0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Active </w:t>
      </w:r>
      <w:r w:rsidRPr="002E5A6D">
        <w:rPr>
          <w:rFonts w:ascii="Helvetica" w:hAnsi="Helvetica" w:cs="Helvetica"/>
          <w:b/>
          <w:bCs/>
        </w:rPr>
        <w:t>Ribbon Microphone</w:t>
      </w:r>
    </w:p>
    <w:p w14:paraId="34BC4A8B" w14:textId="77777777" w:rsidR="00B45C0A" w:rsidRPr="002E5A6D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684779C" w14:textId="77777777" w:rsidR="00B45C0A" w:rsidRPr="0098090E" w:rsidRDefault="00B45C0A" w:rsidP="00B45C0A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Brand</w:t>
      </w:r>
    </w:p>
    <w:p w14:paraId="12ED6F98" w14:textId="77777777" w:rsidR="00B45C0A" w:rsidRPr="0098090E" w:rsidRDefault="00B45C0A" w:rsidP="00B45C0A">
      <w:pPr>
        <w:rPr>
          <w:rFonts w:ascii="Helvetica" w:hAnsi="Helvetica"/>
        </w:rPr>
      </w:pPr>
      <w:r w:rsidRPr="0098090E">
        <w:rPr>
          <w:rFonts w:ascii="Helvetica" w:hAnsi="Helvetica"/>
        </w:rPr>
        <w:t>Sterling</w:t>
      </w:r>
    </w:p>
    <w:p w14:paraId="39DEDE7B" w14:textId="77777777" w:rsidR="00B45C0A" w:rsidRPr="0098090E" w:rsidRDefault="00B45C0A" w:rsidP="00B45C0A">
      <w:pPr>
        <w:rPr>
          <w:rFonts w:ascii="Helvetica" w:hAnsi="Helvetica"/>
        </w:rPr>
      </w:pPr>
    </w:p>
    <w:p w14:paraId="3609DA5E" w14:textId="77777777" w:rsidR="00B45C0A" w:rsidRPr="0098090E" w:rsidRDefault="00B45C0A" w:rsidP="00B45C0A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Tagline</w:t>
      </w:r>
    </w:p>
    <w:p w14:paraId="330B1F24" w14:textId="77777777" w:rsidR="00B45C0A" w:rsidRPr="0098090E" w:rsidRDefault="00B45C0A" w:rsidP="00B45C0A">
      <w:pPr>
        <w:rPr>
          <w:rFonts w:ascii="Helvetica" w:hAnsi="Helvetica"/>
        </w:rPr>
      </w:pPr>
      <w:r>
        <w:rPr>
          <w:rFonts w:ascii="Helvetica" w:hAnsi="Helvetica"/>
        </w:rPr>
        <w:t>Your Studio Sound</w:t>
      </w:r>
    </w:p>
    <w:p w14:paraId="4CB67D7F" w14:textId="77777777" w:rsidR="00B45C0A" w:rsidRPr="0098090E" w:rsidRDefault="00B45C0A" w:rsidP="00B45C0A">
      <w:pPr>
        <w:rPr>
          <w:rFonts w:ascii="Helvetica" w:hAnsi="Helvetica"/>
        </w:rPr>
      </w:pPr>
    </w:p>
    <w:p w14:paraId="0FF94DAD" w14:textId="77777777" w:rsidR="00B45C0A" w:rsidRPr="0098090E" w:rsidRDefault="00B45C0A" w:rsidP="00B45C0A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What it is</w:t>
      </w:r>
    </w:p>
    <w:p w14:paraId="6A25A5D6" w14:textId="77777777" w:rsidR="00B45C0A" w:rsidRPr="0098090E" w:rsidRDefault="00B45C0A" w:rsidP="00B45C0A">
      <w:pPr>
        <w:rPr>
          <w:rFonts w:ascii="Helvetica" w:hAnsi="Helvetica"/>
        </w:rPr>
      </w:pPr>
      <w:r>
        <w:rPr>
          <w:rFonts w:ascii="Helvetica" w:hAnsi="Helvetica"/>
        </w:rPr>
        <w:t xml:space="preserve">Sterling ST170 Active Ribbon </w:t>
      </w:r>
      <w:r w:rsidRPr="0098090E">
        <w:rPr>
          <w:rFonts w:ascii="Helvetica" w:hAnsi="Helvetica"/>
        </w:rPr>
        <w:t>Microphone</w:t>
      </w:r>
    </w:p>
    <w:p w14:paraId="4157E13A" w14:textId="77777777" w:rsidR="00B45C0A" w:rsidRPr="0098090E" w:rsidRDefault="00B45C0A" w:rsidP="00B45C0A">
      <w:pPr>
        <w:rPr>
          <w:rFonts w:ascii="Helvetica" w:hAnsi="Helvetica"/>
        </w:rPr>
      </w:pPr>
    </w:p>
    <w:p w14:paraId="636849C8" w14:textId="77777777" w:rsidR="00B45C0A" w:rsidRPr="0098090E" w:rsidRDefault="00B45C0A" w:rsidP="00B45C0A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EID#</w:t>
      </w:r>
    </w:p>
    <w:p w14:paraId="32E36416" w14:textId="77777777" w:rsidR="00B45C0A" w:rsidRPr="0098090E" w:rsidRDefault="00B45C0A" w:rsidP="00B45C0A">
      <w:pPr>
        <w:rPr>
          <w:rFonts w:ascii="Helvetica" w:hAnsi="Helvetica"/>
        </w:rPr>
      </w:pPr>
      <w:r w:rsidRPr="00195D67">
        <w:rPr>
          <w:rFonts w:ascii="Helvetica" w:hAnsi="Helvetica"/>
        </w:rPr>
        <w:t>1500000051717</w:t>
      </w:r>
    </w:p>
    <w:p w14:paraId="58835F15" w14:textId="77777777" w:rsidR="00B45C0A" w:rsidRPr="0098090E" w:rsidRDefault="00B45C0A" w:rsidP="00B45C0A">
      <w:pPr>
        <w:rPr>
          <w:rFonts w:ascii="Helvetica" w:hAnsi="Helvetica"/>
        </w:rPr>
      </w:pPr>
    </w:p>
    <w:p w14:paraId="42E38038" w14:textId="77777777" w:rsidR="00B45C0A" w:rsidRPr="0098090E" w:rsidRDefault="00B45C0A" w:rsidP="00B45C0A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MFID#</w:t>
      </w:r>
    </w:p>
    <w:p w14:paraId="2CBACB26" w14:textId="77777777" w:rsidR="00B45C0A" w:rsidRPr="0098090E" w:rsidRDefault="00B45C0A" w:rsidP="00B45C0A">
      <w:pPr>
        <w:rPr>
          <w:rFonts w:ascii="Helvetica" w:hAnsi="Helvetica"/>
        </w:rPr>
      </w:pPr>
      <w:r w:rsidRPr="00195D67">
        <w:rPr>
          <w:rFonts w:ascii="Helvetica" w:hAnsi="Helvetica"/>
        </w:rPr>
        <w:t>J55794000000000</w:t>
      </w:r>
    </w:p>
    <w:p w14:paraId="15102C60" w14:textId="77777777" w:rsidR="00B45C0A" w:rsidRPr="0098090E" w:rsidRDefault="00B45C0A" w:rsidP="00B45C0A">
      <w:pPr>
        <w:rPr>
          <w:rFonts w:ascii="Helvetica" w:hAnsi="Helvetica"/>
        </w:rPr>
      </w:pPr>
    </w:p>
    <w:p w14:paraId="288321DD" w14:textId="77777777" w:rsidR="00B45C0A" w:rsidRPr="0098090E" w:rsidRDefault="00B45C0A" w:rsidP="00B45C0A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GCID#</w:t>
      </w:r>
    </w:p>
    <w:p w14:paraId="49B6DD99" w14:textId="77777777" w:rsidR="00B45C0A" w:rsidRPr="0098090E" w:rsidRDefault="00B45C0A" w:rsidP="00B45C0A">
      <w:pPr>
        <w:rPr>
          <w:rFonts w:ascii="Helvetica" w:hAnsi="Helvetica"/>
        </w:rPr>
      </w:pPr>
      <w:r w:rsidRPr="00195D67">
        <w:rPr>
          <w:rFonts w:ascii="Helvetica" w:hAnsi="Helvetica"/>
        </w:rPr>
        <w:t>113315683</w:t>
      </w:r>
    </w:p>
    <w:p w14:paraId="076006E9" w14:textId="77777777" w:rsidR="00B45C0A" w:rsidRPr="0098090E" w:rsidRDefault="00B45C0A" w:rsidP="00B45C0A">
      <w:pPr>
        <w:rPr>
          <w:rFonts w:ascii="Helvetica" w:hAnsi="Helvetica"/>
        </w:rPr>
      </w:pPr>
    </w:p>
    <w:p w14:paraId="09F5C156" w14:textId="77777777" w:rsidR="00B45C0A" w:rsidRPr="0098090E" w:rsidRDefault="00B45C0A" w:rsidP="00B45C0A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Possible Headlines</w:t>
      </w:r>
    </w:p>
    <w:p w14:paraId="3406A58F" w14:textId="77777777" w:rsidR="00B45C0A" w:rsidRDefault="00B45C0A" w:rsidP="00B45C0A">
      <w:pPr>
        <w:rPr>
          <w:rFonts w:ascii="Helvetica" w:hAnsi="Helvetica"/>
        </w:rPr>
      </w:pPr>
      <w:r w:rsidRPr="008F4A9D">
        <w:rPr>
          <w:rFonts w:ascii="Helvetica" w:hAnsi="Helvetica"/>
        </w:rPr>
        <w:t xml:space="preserve">• </w:t>
      </w:r>
      <w:r>
        <w:rPr>
          <w:rFonts w:ascii="Helvetica" w:hAnsi="Helvetica"/>
        </w:rPr>
        <w:t xml:space="preserve">New </w:t>
      </w:r>
      <w:r w:rsidR="00A7578D">
        <w:rPr>
          <w:rFonts w:ascii="Helvetica" w:hAnsi="Helvetica"/>
        </w:rPr>
        <w:t>Vintage</w:t>
      </w:r>
      <w:r>
        <w:rPr>
          <w:rFonts w:ascii="Helvetica" w:hAnsi="Helvetica"/>
        </w:rPr>
        <w:t xml:space="preserve"> Tone for Your Mic Toolbox</w:t>
      </w:r>
    </w:p>
    <w:p w14:paraId="7E0A23F4" w14:textId="77777777" w:rsidR="00B45C0A" w:rsidRPr="008F4A9D" w:rsidRDefault="00B45C0A" w:rsidP="00B45C0A">
      <w:pPr>
        <w:rPr>
          <w:rFonts w:ascii="Helvetica" w:hAnsi="Helvetica"/>
        </w:rPr>
      </w:pPr>
      <w:r>
        <w:rPr>
          <w:rFonts w:ascii="Helvetica" w:hAnsi="Helvetica"/>
        </w:rPr>
        <w:t>• Ribbon Smoothness with Modern Voicing</w:t>
      </w:r>
    </w:p>
    <w:p w14:paraId="66125301" w14:textId="77777777" w:rsidR="00B45C0A" w:rsidRPr="008F4A9D" w:rsidRDefault="00B45C0A" w:rsidP="00B45C0A">
      <w:pPr>
        <w:rPr>
          <w:rFonts w:ascii="Helvetica" w:hAnsi="Helvetica"/>
        </w:rPr>
      </w:pPr>
      <w:r>
        <w:rPr>
          <w:rFonts w:ascii="Helvetica" w:hAnsi="Helvetica"/>
        </w:rPr>
        <w:t xml:space="preserve">• Organic Sound from Modern Ribbon Technology </w:t>
      </w:r>
    </w:p>
    <w:p w14:paraId="680747DE" w14:textId="77777777" w:rsidR="00B45C0A" w:rsidRPr="002E5A6D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A5D0F2C" w14:textId="77777777" w:rsidR="00B45C0A" w:rsidRPr="0098090E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Copy</w:t>
      </w:r>
    </w:p>
    <w:p w14:paraId="5F1C1108" w14:textId="77777777" w:rsidR="00B45C0A" w:rsidRPr="009A5B67" w:rsidRDefault="00A7578D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A7578D">
        <w:rPr>
          <w:rFonts w:ascii="Helvetica" w:hAnsi="Helvetica" w:cs="Helvetica"/>
          <w:color w:val="000000" w:themeColor="text1"/>
        </w:rPr>
        <w:t>The Sterling Audio ST170 Active Ribbon Microphone brings a highly detailed, vintage-style tone to any recording environment with an ideal voicing for electric and acoustic guitars, drums, vocals and overhead/room.</w:t>
      </w:r>
      <w:r>
        <w:rPr>
          <w:rFonts w:ascii="Helvetica" w:hAnsi="Helvetica" w:cs="Helvetica"/>
          <w:color w:val="000000" w:themeColor="text1"/>
        </w:rPr>
        <w:t xml:space="preserve"> </w:t>
      </w:r>
      <w:proofErr w:type="gramStart"/>
      <w:r w:rsidR="00B45C0A" w:rsidRPr="00A62C30">
        <w:rPr>
          <w:rFonts w:ascii="Helvetica" w:hAnsi="Helvetica" w:cs="Helvetica"/>
          <w:color w:val="000000" w:themeColor="text1"/>
        </w:rPr>
        <w:t>The</w:t>
      </w:r>
      <w:proofErr w:type="gramEnd"/>
      <w:r w:rsidR="00B45C0A" w:rsidRPr="00A62C30">
        <w:rPr>
          <w:rFonts w:ascii="Helvetica" w:hAnsi="Helvetica" w:cs="Helvetica"/>
          <w:color w:val="000000" w:themeColor="text1"/>
        </w:rPr>
        <w:t xml:space="preserve"> active phantom p</w:t>
      </w:r>
      <w:r w:rsidR="00B45C0A">
        <w:rPr>
          <w:rFonts w:ascii="Helvetica" w:hAnsi="Helvetica" w:cs="Helvetica"/>
          <w:color w:val="000000" w:themeColor="text1"/>
        </w:rPr>
        <w:t>owered design gives you the optimal</w:t>
      </w:r>
      <w:r w:rsidR="00B45C0A" w:rsidRPr="00A62C30">
        <w:rPr>
          <w:rFonts w:ascii="Helvetica" w:hAnsi="Helvetica" w:cs="Helvetica"/>
          <w:color w:val="000000" w:themeColor="text1"/>
        </w:rPr>
        <w:t xml:space="preserve"> output level to hit the tonal sweet spot of mic preamps, as well as ample ability to handle extra loud sources like guitar amps and drums. </w:t>
      </w:r>
      <w:r w:rsidR="00B45C0A">
        <w:rPr>
          <w:rFonts w:ascii="Helvetica" w:hAnsi="Helvetica" w:cs="Helvetica"/>
          <w:color w:val="000000" w:themeColor="text1"/>
        </w:rPr>
        <w:t>Its r</w:t>
      </w:r>
      <w:r w:rsidR="00B45C0A" w:rsidRPr="00A62C30">
        <w:rPr>
          <w:rFonts w:ascii="Helvetica" w:hAnsi="Helvetica" w:cs="Helvetica"/>
          <w:color w:val="000000" w:themeColor="text1"/>
        </w:rPr>
        <w:t>ich presence</w:t>
      </w:r>
      <w:r w:rsidR="00B45C0A">
        <w:rPr>
          <w:rFonts w:ascii="Helvetica" w:hAnsi="Helvetica" w:cs="Helvetica"/>
          <w:color w:val="000000" w:themeColor="text1"/>
        </w:rPr>
        <w:t xml:space="preserve"> and warm </w:t>
      </w:r>
      <w:r w:rsidR="00B45C0A" w:rsidRPr="00A62C30">
        <w:rPr>
          <w:rFonts w:ascii="Helvetica" w:hAnsi="Helvetica" w:cs="Helvetica"/>
          <w:color w:val="000000" w:themeColor="text1"/>
        </w:rPr>
        <w:t xml:space="preserve">bottom </w:t>
      </w:r>
      <w:r w:rsidR="00B45C0A">
        <w:rPr>
          <w:rFonts w:ascii="Helvetica" w:hAnsi="Helvetica" w:cs="Helvetica"/>
          <w:color w:val="000000" w:themeColor="text1"/>
        </w:rPr>
        <w:t xml:space="preserve">allow your </w:t>
      </w:r>
      <w:r w:rsidR="00B45C0A" w:rsidRPr="00A62C30">
        <w:rPr>
          <w:rFonts w:ascii="Helvetica" w:hAnsi="Helvetica" w:cs="Helvetica"/>
          <w:color w:val="000000" w:themeColor="text1"/>
        </w:rPr>
        <w:t xml:space="preserve">mixes </w:t>
      </w:r>
      <w:r w:rsidR="00B45C0A">
        <w:rPr>
          <w:rFonts w:ascii="Helvetica" w:hAnsi="Helvetica" w:cs="Helvetica"/>
          <w:color w:val="000000" w:themeColor="text1"/>
        </w:rPr>
        <w:t xml:space="preserve">to </w:t>
      </w:r>
      <w:r w:rsidR="00B45C0A" w:rsidRPr="00A62C30">
        <w:rPr>
          <w:rFonts w:ascii="Helvetica" w:hAnsi="Helvetica" w:cs="Helvetica"/>
          <w:color w:val="000000" w:themeColor="text1"/>
        </w:rPr>
        <w:t>come together quickly without heavy EQ</w:t>
      </w:r>
      <w:r w:rsidR="00B45C0A">
        <w:rPr>
          <w:rFonts w:ascii="Helvetica" w:hAnsi="Helvetica" w:cs="Helvetica"/>
          <w:color w:val="000000" w:themeColor="text1"/>
        </w:rPr>
        <w:t xml:space="preserve">. </w:t>
      </w:r>
      <w:r w:rsidR="00B45C0A" w:rsidRPr="009A5B67">
        <w:rPr>
          <w:rFonts w:ascii="Helvetica" w:hAnsi="Helvetica" w:cs="Helvetica"/>
          <w:color w:val="000000" w:themeColor="text1"/>
        </w:rPr>
        <w:t>Includes SM5 metal shock mount</w:t>
      </w:r>
      <w:r w:rsidR="00B45C0A">
        <w:rPr>
          <w:rFonts w:ascii="Helvetica" w:hAnsi="Helvetica" w:cs="Helvetica"/>
          <w:color w:val="000000" w:themeColor="text1"/>
        </w:rPr>
        <w:t xml:space="preserve"> and sturdy aluminum </w:t>
      </w:r>
      <w:r w:rsidR="00B45C0A" w:rsidRPr="009A5B67">
        <w:rPr>
          <w:rFonts w:ascii="Helvetica" w:hAnsi="Helvetica" w:cs="Helvetica"/>
          <w:color w:val="000000" w:themeColor="text1"/>
        </w:rPr>
        <w:t>carry case. Requires phantom powe</w:t>
      </w:r>
      <w:bookmarkStart w:id="0" w:name="_GoBack"/>
      <w:bookmarkEnd w:id="0"/>
      <w:r w:rsidR="00B45C0A" w:rsidRPr="009A5B67">
        <w:rPr>
          <w:rFonts w:ascii="Helvetica" w:hAnsi="Helvetica" w:cs="Helvetica"/>
          <w:color w:val="000000" w:themeColor="text1"/>
        </w:rPr>
        <w:t>r.</w:t>
      </w:r>
    </w:p>
    <w:p w14:paraId="52C63819" w14:textId="77777777" w:rsidR="00B45C0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962E8E8" w14:textId="77777777" w:rsidR="00B45C0A" w:rsidRPr="009223D5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9223D5">
        <w:rPr>
          <w:rFonts w:ascii="Helvetica" w:hAnsi="Helvetica" w:cs="Helvetica"/>
          <w:b/>
        </w:rPr>
        <w:t>Features</w:t>
      </w:r>
    </w:p>
    <w:p w14:paraId="028DCD40" w14:textId="77777777" w:rsidR="00B45C0A" w:rsidRPr="009A5B67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A5B67">
        <w:rPr>
          <w:rFonts w:ascii="Helvetica" w:hAnsi="Helvetica" w:cs="Helvetica"/>
          <w:color w:val="000000" w:themeColor="text1"/>
        </w:rPr>
        <w:t xml:space="preserve">• </w:t>
      </w:r>
      <w:r w:rsidR="00A7578D">
        <w:rPr>
          <w:rFonts w:ascii="Helvetica" w:hAnsi="Helvetica" w:cs="Helvetica"/>
          <w:color w:val="000000" w:themeColor="text1"/>
        </w:rPr>
        <w:t>Vintage</w:t>
      </w:r>
      <w:r>
        <w:rPr>
          <w:rFonts w:ascii="Helvetica" w:hAnsi="Helvetica" w:cs="Helvetica"/>
          <w:color w:val="000000" w:themeColor="text1"/>
        </w:rPr>
        <w:t xml:space="preserve"> tone</w:t>
      </w:r>
      <w:r w:rsidRPr="009A5B67">
        <w:rPr>
          <w:rFonts w:ascii="Helvetica" w:hAnsi="Helvetica" w:cs="Helvetica"/>
          <w:color w:val="000000" w:themeColor="text1"/>
        </w:rPr>
        <w:t xml:space="preserve"> for electric guitar, drums and other instruments</w:t>
      </w:r>
    </w:p>
    <w:p w14:paraId="1507AFDF" w14:textId="77777777" w:rsidR="00B45C0A" w:rsidRPr="009A5B67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A5B67">
        <w:rPr>
          <w:rFonts w:ascii="Helvetica" w:hAnsi="Helvetica" w:cs="Helvetica"/>
          <w:color w:val="000000" w:themeColor="text1"/>
        </w:rPr>
        <w:t>• Versatile Figure-8 pickup pattern</w:t>
      </w:r>
    </w:p>
    <w:p w14:paraId="62F2CA84" w14:textId="77777777" w:rsidR="00B45C0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A5B67">
        <w:rPr>
          <w:rFonts w:ascii="Helvetica" w:hAnsi="Helvetica" w:cs="Helvetica"/>
          <w:color w:val="000000" w:themeColor="text1"/>
        </w:rPr>
        <w:t>• Full frequency response: 20Hz – 20kHz</w:t>
      </w:r>
    </w:p>
    <w:p w14:paraId="175005E5" w14:textId="77777777" w:rsidR="00B45C0A" w:rsidRPr="00405B3C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Extreme volume handling: 132dB SPL</w:t>
      </w:r>
    </w:p>
    <w:p w14:paraId="73FED0CB" w14:textId="77777777" w:rsidR="00B45C0A" w:rsidRPr="00230F9F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30F9F">
        <w:rPr>
          <w:rFonts w:ascii="Helvetica" w:hAnsi="Helvetica" w:cs="Helvetica"/>
        </w:rPr>
        <w:t>•</w:t>
      </w:r>
      <w:r>
        <w:rPr>
          <w:rFonts w:ascii="Helvetica" w:hAnsi="Helvetica" w:cs="Helvetica"/>
        </w:rPr>
        <w:t xml:space="preserve"> Includes SM5 metal shock mount and</w:t>
      </w:r>
      <w:r w:rsidRPr="00230F9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aluminum case</w:t>
      </w:r>
    </w:p>
    <w:p w14:paraId="119CFB34" w14:textId="77777777" w:rsidR="00B45C0A" w:rsidRPr="00230F9F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30F9F">
        <w:rPr>
          <w:rFonts w:ascii="Helvetica" w:hAnsi="Helvetica" w:cs="Helvetica"/>
        </w:rPr>
        <w:t xml:space="preserve">• </w:t>
      </w:r>
      <w:proofErr w:type="gramStart"/>
      <w:r w:rsidRPr="00230F9F">
        <w:rPr>
          <w:rFonts w:ascii="Helvetica" w:hAnsi="Helvetica" w:cs="Helvetica"/>
        </w:rPr>
        <w:t>Requires</w:t>
      </w:r>
      <w:proofErr w:type="gramEnd"/>
      <w:r w:rsidRPr="00230F9F">
        <w:rPr>
          <w:rFonts w:ascii="Helvetica" w:hAnsi="Helvetica" w:cs="Helvetica"/>
        </w:rPr>
        <w:t xml:space="preserve"> phantom power</w:t>
      </w:r>
    </w:p>
    <w:p w14:paraId="4E5DAC51" w14:textId="77777777" w:rsidR="00B45C0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AA882A1" w14:textId="77777777" w:rsidR="00B45C0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0595A">
        <w:rPr>
          <w:rFonts w:ascii="Helvetica" w:hAnsi="Helvetica" w:cs="Helvetica"/>
          <w:b/>
        </w:rPr>
        <w:lastRenderedPageBreak/>
        <w:t>Specifications</w:t>
      </w:r>
    </w:p>
    <w:p w14:paraId="2DA84736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Circuit Type:</w:t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>Active Ribbon</w:t>
      </w:r>
    </w:p>
    <w:p w14:paraId="2BC0ABAD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0595A">
        <w:rPr>
          <w:rFonts w:ascii="Helvetica" w:hAnsi="Helvetica" w:cs="Helvetica"/>
        </w:rPr>
        <w:t>Polar Pattern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>F</w:t>
      </w:r>
      <w:r>
        <w:rPr>
          <w:rFonts w:ascii="Helvetica" w:hAnsi="Helvetica" w:cs="Helvetica"/>
        </w:rPr>
        <w:t>igure-</w:t>
      </w:r>
      <w:r w:rsidRPr="0000595A">
        <w:rPr>
          <w:rFonts w:ascii="Helvetica" w:hAnsi="Helvetica" w:cs="Helvetica"/>
        </w:rPr>
        <w:t>8</w:t>
      </w:r>
    </w:p>
    <w:p w14:paraId="1986C326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0595A">
        <w:rPr>
          <w:rFonts w:ascii="Helvetica" w:hAnsi="Helvetica" w:cs="Helvetica"/>
        </w:rPr>
        <w:t>Capsule Design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2-micron aluminum r</w:t>
      </w:r>
      <w:r w:rsidRPr="0000595A">
        <w:rPr>
          <w:rFonts w:ascii="Helvetica" w:hAnsi="Helvetica" w:cs="Helvetica"/>
        </w:rPr>
        <w:t>ibbon</w:t>
      </w:r>
    </w:p>
    <w:p w14:paraId="61F93E3A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Magnet: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Rare earth n</w:t>
      </w:r>
      <w:r w:rsidRPr="0000595A">
        <w:rPr>
          <w:rFonts w:ascii="Helvetica" w:hAnsi="Helvetica" w:cs="Helvetica"/>
        </w:rPr>
        <w:t>eodymium</w:t>
      </w:r>
    </w:p>
    <w:p w14:paraId="31D52478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0595A">
        <w:rPr>
          <w:rFonts w:ascii="Helvetica" w:hAnsi="Helvetica" w:cs="Helvetica"/>
        </w:rPr>
        <w:t>Frequency Response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>20</w:t>
      </w:r>
      <w:r>
        <w:rPr>
          <w:rFonts w:ascii="Helvetica" w:hAnsi="Helvetica" w:cs="Helvetica"/>
        </w:rPr>
        <w:t xml:space="preserve">Hz </w:t>
      </w:r>
      <w:r w:rsidRPr="0000595A">
        <w:rPr>
          <w:rFonts w:ascii="Helvetica" w:hAnsi="Helvetica" w:cs="Helvetica"/>
        </w:rPr>
        <w:t>-</w:t>
      </w:r>
      <w:r>
        <w:rPr>
          <w:rFonts w:ascii="Helvetica" w:hAnsi="Helvetica" w:cs="Helvetica"/>
        </w:rPr>
        <w:t xml:space="preserve"> </w:t>
      </w:r>
      <w:r w:rsidRPr="0000595A">
        <w:rPr>
          <w:rFonts w:ascii="Helvetica" w:hAnsi="Helvetica" w:cs="Helvetica"/>
        </w:rPr>
        <w:t>20kHz</w:t>
      </w:r>
    </w:p>
    <w:p w14:paraId="58E4CA90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0595A">
        <w:rPr>
          <w:rFonts w:ascii="Helvetica" w:hAnsi="Helvetica" w:cs="Helvetica"/>
        </w:rPr>
        <w:t>Maximum SPL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>132dB</w:t>
      </w:r>
      <w:r>
        <w:rPr>
          <w:rFonts w:ascii="Helvetica" w:hAnsi="Helvetica" w:cs="Helvetica"/>
        </w:rPr>
        <w:t xml:space="preserve"> SPL</w:t>
      </w:r>
    </w:p>
    <w:p w14:paraId="5C3BCE47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0595A">
        <w:rPr>
          <w:rFonts w:ascii="Helvetica" w:hAnsi="Helvetica" w:cs="Helvetica"/>
        </w:rPr>
        <w:t>Sensitivity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>16mV/Pa</w:t>
      </w:r>
    </w:p>
    <w:p w14:paraId="7D655D12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0595A">
        <w:rPr>
          <w:rFonts w:ascii="Helvetica" w:hAnsi="Helvetica" w:cs="Helvetica"/>
        </w:rPr>
        <w:t>Equivalent Noise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22dB SPL </w:t>
      </w:r>
      <w:r w:rsidRPr="0000595A">
        <w:rPr>
          <w:rFonts w:ascii="Helvetica" w:hAnsi="Helvetica" w:cs="Helvetica"/>
        </w:rPr>
        <w:t>A-Weighted</w:t>
      </w:r>
    </w:p>
    <w:p w14:paraId="34B06F3B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Typical Load Imp:</w:t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&gt;1000 Ohms</w:t>
      </w:r>
    </w:p>
    <w:p w14:paraId="6FA7EF4A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Output Source Imp: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200 Ohms</w:t>
      </w:r>
      <w:r w:rsidRPr="0000595A">
        <w:rPr>
          <w:rFonts w:ascii="Helvetica" w:hAnsi="Helvetica" w:cs="Helvetica"/>
        </w:rPr>
        <w:t xml:space="preserve"> Transformerless</w:t>
      </w:r>
    </w:p>
    <w:p w14:paraId="1893E751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0595A">
        <w:rPr>
          <w:rFonts w:ascii="Helvetica" w:hAnsi="Helvetica" w:cs="Helvetica"/>
        </w:rPr>
        <w:t>Microphone Dimensions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 xml:space="preserve">7.8” long, 1.4” max. </w:t>
      </w:r>
      <w:proofErr w:type="gramStart"/>
      <w:r w:rsidRPr="0000595A">
        <w:rPr>
          <w:rFonts w:ascii="Helvetica" w:hAnsi="Helvetica" w:cs="Helvetica"/>
        </w:rPr>
        <w:t>diameter</w:t>
      </w:r>
      <w:proofErr w:type="gramEnd"/>
    </w:p>
    <w:p w14:paraId="7D1DC498" w14:textId="77777777" w:rsidR="00B45C0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Microphone Weight: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 xml:space="preserve">11.4 </w:t>
      </w:r>
      <w:proofErr w:type="spellStart"/>
      <w:r w:rsidRPr="0000595A">
        <w:rPr>
          <w:rFonts w:ascii="Helvetica" w:hAnsi="Helvetica" w:cs="Helvetica"/>
        </w:rPr>
        <w:t>oz</w:t>
      </w:r>
      <w:proofErr w:type="spellEnd"/>
    </w:p>
    <w:p w14:paraId="7A0C07EE" w14:textId="77777777" w:rsidR="00B45C0A" w:rsidRPr="0000595A" w:rsidRDefault="00B45C0A" w:rsidP="00B45C0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0595A">
        <w:rPr>
          <w:rFonts w:ascii="Helvetica" w:hAnsi="Helvetica" w:cs="Helvetica"/>
        </w:rPr>
        <w:t>Power Supply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00595A">
        <w:rPr>
          <w:rFonts w:ascii="Helvetica" w:hAnsi="Helvetica" w:cs="Helvetica"/>
        </w:rPr>
        <w:t>+48V Phantom Power</w:t>
      </w:r>
    </w:p>
    <w:p w14:paraId="3A993A76" w14:textId="77777777" w:rsidR="0095373A" w:rsidRDefault="0095373A"/>
    <w:sectPr w:rsidR="0095373A" w:rsidSect="00E554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0A"/>
    <w:rsid w:val="0095373A"/>
    <w:rsid w:val="00A7578D"/>
    <w:rsid w:val="00B45C0A"/>
    <w:rsid w:val="00E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318A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Macintosh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2</cp:revision>
  <dcterms:created xsi:type="dcterms:W3CDTF">2017-05-16T23:46:00Z</dcterms:created>
  <dcterms:modified xsi:type="dcterms:W3CDTF">2017-07-14T23:53:00Z</dcterms:modified>
</cp:coreProperties>
</file>